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cs="宋体"/>
          <w:bCs/>
          <w:color w:val="000000"/>
          <w:sz w:val="44"/>
          <w:szCs w:val="44"/>
          <w:lang w:eastAsia="zh-CN" w:bidi="ar-SA"/>
        </w:rPr>
      </w:pPr>
      <w:bookmarkStart w:id="2" w:name="_GoBack"/>
      <w:bookmarkEnd w:id="2"/>
      <w:r>
        <w:rPr>
          <w:rFonts w:hint="eastAsia" w:ascii="方正小标宋_GBK" w:hAnsi="宋体" w:eastAsia="方正小标宋_GBK" w:cs="宋体"/>
          <w:bCs/>
          <w:color w:val="000000"/>
          <w:sz w:val="44"/>
          <w:szCs w:val="44"/>
          <w:lang w:eastAsia="zh-CN" w:bidi="ar-SA"/>
        </w:rPr>
        <w:t>南山区促进产业高质量发展专项资金——</w:t>
      </w:r>
    </w:p>
    <w:p>
      <w:pPr>
        <w:spacing w:after="0" w:line="560" w:lineRule="exact"/>
        <w:jc w:val="center"/>
        <w:outlineLvl w:val="0"/>
        <w:rPr>
          <w:rFonts w:hint="eastAsia" w:ascii="方正小标宋_GBK" w:hAnsi="宋体" w:eastAsia="方正小标宋_GBK" w:cs="宋体"/>
          <w:bCs/>
          <w:color w:val="000000"/>
          <w:sz w:val="44"/>
          <w:szCs w:val="44"/>
          <w:lang w:eastAsia="zh-CN" w:bidi="ar-SA"/>
        </w:rPr>
      </w:pPr>
      <w:r>
        <w:rPr>
          <w:rFonts w:hint="default" w:ascii="方正小标宋_GBK" w:hAnsi="宋体" w:eastAsia="方正小标宋_GBK" w:cs="宋体"/>
          <w:bCs/>
          <w:color w:val="000000"/>
          <w:sz w:val="44"/>
          <w:szCs w:val="44"/>
          <w:lang w:eastAsia="zh-CN" w:bidi="ar-SA"/>
        </w:rPr>
        <w:t>区科技创新局分项资金</w:t>
      </w:r>
      <w:r>
        <w:rPr>
          <w:rFonts w:hint="eastAsia" w:ascii="方正小标宋_GBK" w:hAnsi="宋体" w:eastAsia="方正小标宋_GBK" w:cs="宋体"/>
          <w:bCs/>
          <w:color w:val="000000"/>
          <w:sz w:val="44"/>
          <w:szCs w:val="44"/>
          <w:lang w:eastAsia="zh-CN" w:bidi="ar-SA"/>
        </w:rPr>
        <w:t>技术攻关联合</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支持计划操作规程</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（征求意见稿）</w:t>
      </w:r>
    </w:p>
    <w:p>
      <w:pPr>
        <w:spacing w:after="0" w:line="560" w:lineRule="exact"/>
        <w:jc w:val="center"/>
        <w:outlineLvl w:val="0"/>
        <w:rPr>
          <w:rFonts w:ascii="方正小标宋_GBK" w:hAnsi="宋体" w:eastAsia="方正小标宋_GBK" w:cs="宋体"/>
          <w:bCs/>
          <w:color w:val="000000"/>
          <w:sz w:val="44"/>
          <w:szCs w:val="44"/>
          <w:lang w:eastAsia="zh-CN" w:bidi="ar-SA"/>
        </w:rPr>
      </w:pPr>
    </w:p>
    <w:p>
      <w:pPr>
        <w:pStyle w:val="2"/>
        <w:ind w:left="0" w:leftChars="0" w:firstLine="0" w:firstLineChars="0"/>
        <w:rPr>
          <w:lang w:eastAsia="zh-CN"/>
        </w:rPr>
      </w:pP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sz w:val="32"/>
          <w:szCs w:val="32"/>
        </w:rPr>
        <w:t>对获得市科技行政主管部门</w:t>
      </w:r>
      <w:r>
        <w:rPr>
          <w:rFonts w:ascii="仿宋_GB2312" w:eastAsia="仿宋_GB2312"/>
          <w:sz w:val="32"/>
          <w:szCs w:val="32"/>
        </w:rPr>
        <w:t>科技重大</w:t>
      </w:r>
      <w:r>
        <w:rPr>
          <w:rFonts w:hint="eastAsia" w:ascii="仿宋_GB2312" w:eastAsia="仿宋_GB2312"/>
          <w:sz w:val="32"/>
          <w:szCs w:val="32"/>
        </w:rPr>
        <w:t>专项（重点项目）资助的牵头单位，按照获得市级资助金额最高60%给予资助，每个项目最高资助600万元</w:t>
      </w:r>
      <w:r>
        <w:rPr>
          <w:rFonts w:hint="eastAsia" w:ascii="仿宋_GB2312" w:eastAsia="仿宋_GB2312"/>
          <w:color w:val="000000"/>
          <w:sz w:val="32"/>
          <w:szCs w:val="32"/>
          <w:lang w:eastAsia="zh-CN"/>
        </w:rPr>
        <w:t>。</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二、设定依据</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仿宋_GB2312" w:eastAsia="仿宋_GB2312"/>
          <w:sz w:val="32"/>
          <w:szCs w:val="32"/>
          <w:lang w:eastAsia="zh-CN"/>
        </w:rPr>
      </w:pPr>
      <w:r>
        <w:rPr>
          <w:rFonts w:hint="eastAsia" w:ascii="仿宋_GB2312" w:eastAsia="仿宋_GB2312"/>
          <w:sz w:val="32"/>
          <w:szCs w:val="32"/>
          <w:lang w:eastAsia="zh-CN"/>
        </w:rPr>
        <w:t>2.《南山区促进科技创新专项扶持措施》</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lang w:eastAsia="zh-CN" w:bidi="ar-SA"/>
        </w:rPr>
        <w:t>三、</w:t>
      </w:r>
      <w:r>
        <w:rPr>
          <w:rFonts w:hint="eastAsia" w:ascii="黑体" w:hAnsi="黑体" w:eastAsia="黑体" w:cs="黑体"/>
          <w:bCs/>
          <w:kern w:val="2"/>
          <w:sz w:val="32"/>
          <w:szCs w:val="32"/>
          <w:highlight w:val="none"/>
          <w:lang w:eastAsia="zh-CN" w:bidi="ar-SA"/>
        </w:rPr>
        <w:t>申报对象和条件</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eastAsia="zh-CN"/>
        </w:rPr>
        <w:t>1.申报单位为在南山区依法经营且</w:t>
      </w:r>
      <w:r>
        <w:rPr>
          <w:rFonts w:hint="eastAsia" w:ascii="仿宋_GB2312" w:eastAsia="仿宋_GB2312"/>
          <w:sz w:val="32"/>
          <w:szCs w:val="32"/>
          <w:lang w:eastAsia="zh-CN"/>
        </w:rPr>
        <w:t>具有独立法人资格</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color w:val="000000"/>
          <w:sz w:val="32"/>
          <w:szCs w:val="32"/>
          <w:highlight w:val="none"/>
        </w:rPr>
        <w:t>；</w:t>
      </w:r>
    </w:p>
    <w:p>
      <w:pPr>
        <w:pStyle w:val="11"/>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eastAsia="zh-CN"/>
        </w:rPr>
      </w:pPr>
      <w:r>
        <w:rPr>
          <w:rFonts w:hint="eastAsia" w:ascii="仿宋_GB2312" w:hAnsi="仿宋_GB2312" w:eastAsia="仿宋_GB2312" w:cs="仿宋_GB2312"/>
          <w:color w:val="000000" w:themeColor="text1"/>
          <w:sz w:val="32"/>
          <w:szCs w:val="23"/>
          <w:lang w:val="en-US" w:eastAsia="zh-CN"/>
          <w14:textFill>
            <w14:solidFill>
              <w14:schemeClr w14:val="tx1"/>
            </w14:solidFill>
          </w14:textFill>
        </w:rPr>
        <w:t>2.</w:t>
      </w:r>
      <w:r>
        <w:rPr>
          <w:rFonts w:hint="eastAsia" w:ascii="仿宋_GB2312" w:eastAsia="仿宋_GB2312"/>
          <w:color w:val="000000"/>
          <w:sz w:val="32"/>
          <w:szCs w:val="32"/>
          <w:lang w:eastAsia="zh-CN"/>
        </w:rPr>
        <w:t>经区科技主管部门备案，且上年度获得市科技行政主管部门技术攻关专项（重点项目）资助的牵头企业。</w:t>
      </w:r>
    </w:p>
    <w:p>
      <w:pPr>
        <w:pStyle w:val="11"/>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3.获得市级资助的金额以</w:t>
      </w:r>
      <w:r>
        <w:rPr>
          <w:rFonts w:hint="eastAsia" w:ascii="仿宋_GB2312" w:eastAsia="仿宋_GB2312"/>
          <w:sz w:val="32"/>
          <w:szCs w:val="32"/>
          <w:lang w:eastAsia="zh-CN"/>
        </w:rPr>
        <w:t>申报通知发布</w:t>
      </w:r>
      <w:r>
        <w:rPr>
          <w:rFonts w:hint="eastAsia" w:ascii="仿宋_GB2312" w:hAnsi="Times New Roman" w:eastAsia="仿宋_GB2312" w:cs="Times New Roman"/>
          <w:sz w:val="32"/>
          <w:szCs w:val="32"/>
          <w:lang w:eastAsia="zh-CN"/>
        </w:rPr>
        <w:t>日前到账金额为准。</w:t>
      </w:r>
    </w:p>
    <w:p>
      <w:pPr>
        <w:spacing w:after="0"/>
        <w:ind w:firstLine="640" w:firstLineChars="200"/>
        <w:outlineLvl w:val="0"/>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四、资助方式</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本资助计划属核准类，实行单位申报、材料审核、社会公示、政府决策的原则，采取无偿资助方式，受资助项目无需验收。</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五、办理流程</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（一）申报主体登陆“i南山企业服务综合平台”（https://www.inanshan.org.cn/），网上提交项目申报材料；</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lang w:eastAsia="zh-CN"/>
        </w:rPr>
        <w:t>申请，</w:t>
      </w:r>
      <w:r>
        <w:rPr>
          <w:rFonts w:hint="default" w:ascii="仿宋_GB2312" w:eastAsia="仿宋_GB2312"/>
          <w:sz w:val="32"/>
          <w:szCs w:val="32"/>
          <w:highlight w:val="none"/>
          <w:lang w:eastAsia="zh-CN"/>
        </w:rPr>
        <w:t>对申报材料进行形式性审核</w:t>
      </w:r>
      <w:r>
        <w:rPr>
          <w:rFonts w:hint="eastAsia" w:ascii="仿宋_GB2312" w:eastAsia="仿宋_GB2312"/>
          <w:sz w:val="32"/>
          <w:szCs w:val="32"/>
          <w:highlight w:val="none"/>
          <w:lang w:eastAsia="zh-CN"/>
        </w:rPr>
        <w:t>，区科技创新局复审项目申报材料；</w:t>
      </w:r>
      <w:r>
        <w:rPr>
          <w:rFonts w:ascii="仿宋_GB2312" w:eastAsia="仿宋_GB2312"/>
          <w:sz w:val="32"/>
          <w:szCs w:val="32"/>
          <w:highlight w:val="none"/>
          <w:lang w:eastAsia="zh-CN"/>
        </w:rPr>
        <w:t xml:space="preserve"> </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（四）区统计局对申报主体在地统计开展情况进行核查，区企业发展服务中心组织对申报主体的在地经营情况和不良信用记录等情况进行核查；</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 w:eastAsia="仿宋_GB2312"/>
          <w:sz w:val="32"/>
          <w:szCs w:val="32"/>
          <w:highlight w:val="none"/>
          <w:lang w:eastAsia="zh-CN"/>
        </w:rPr>
        <w:t>区企业</w:t>
      </w:r>
      <w:bookmarkStart w:id="0" w:name="_Hlk97706460"/>
      <w:r>
        <w:rPr>
          <w:rFonts w:hint="eastAsia" w:ascii="仿宋_GB2312" w:hAnsi="仿宋" w:eastAsia="仿宋_GB2312"/>
          <w:sz w:val="32"/>
          <w:szCs w:val="32"/>
          <w:highlight w:val="none"/>
          <w:lang w:eastAsia="zh-CN"/>
        </w:rPr>
        <w:t>发展</w:t>
      </w:r>
      <w:bookmarkEnd w:id="0"/>
      <w:r>
        <w:rPr>
          <w:rFonts w:hint="eastAsia" w:ascii="仿宋_GB2312" w:hAnsi="仿宋" w:eastAsia="仿宋_GB2312"/>
          <w:sz w:val="32"/>
          <w:szCs w:val="32"/>
          <w:highlight w:val="none"/>
          <w:lang w:eastAsia="zh-CN"/>
        </w:rPr>
        <w:t>服务中心将拟资助项目向社会公示5个工作日</w:t>
      </w:r>
      <w:r>
        <w:rPr>
          <w:rFonts w:hint="default" w:ascii="仿宋_GB2312" w:hAnsi="仿宋" w:eastAsia="仿宋_GB2312"/>
          <w:sz w:val="32"/>
          <w:szCs w:val="32"/>
          <w:highlight w:val="none"/>
          <w:lang w:eastAsia="zh-CN"/>
        </w:rPr>
        <w:t>，</w:t>
      </w:r>
      <w:r>
        <w:rPr>
          <w:rFonts w:hint="default" w:ascii="仿宋_GB2312" w:hAnsi="仿宋" w:eastAsia="仿宋_GB2312"/>
          <w:color w:val="auto"/>
          <w:sz w:val="32"/>
          <w:szCs w:val="32"/>
          <w:highlight w:val="none"/>
          <w:lang w:eastAsia="zh-CN"/>
        </w:rPr>
        <w:t>对公示期满，无有效投诉的项目资助计划，再提交</w:t>
      </w:r>
      <w:r>
        <w:rPr>
          <w:rFonts w:hint="eastAsia" w:ascii="仿宋_GB2312" w:hAnsi="仿宋" w:eastAsia="仿宋_GB2312"/>
          <w:color w:val="auto"/>
          <w:sz w:val="32"/>
          <w:szCs w:val="32"/>
          <w:highlight w:val="none"/>
          <w:lang w:eastAsia="zh-CN"/>
        </w:rPr>
        <w:t>专责</w:t>
      </w:r>
      <w:r>
        <w:rPr>
          <w:rFonts w:hint="default" w:ascii="仿宋_GB2312" w:hAnsi="仿宋" w:eastAsia="仿宋_GB2312"/>
          <w:color w:val="auto"/>
          <w:sz w:val="32"/>
          <w:szCs w:val="32"/>
          <w:highlight w:val="none"/>
          <w:lang w:eastAsia="zh-CN"/>
        </w:rPr>
        <w:t>小组会议进行审议；</w:t>
      </w:r>
    </w:p>
    <w:p>
      <w:pPr>
        <w:spacing w:after="0" w:line="560" w:lineRule="exact"/>
        <w:ind w:firstLine="640" w:firstLineChars="200"/>
        <w:jc w:val="both"/>
        <w:outlineLvl w:val="0"/>
        <w:rPr>
          <w:rFonts w:hint="eastAsia" w:ascii="仿宋_GB2312" w:hAnsi="仿宋_GB2312" w:eastAsia="仿宋_GB2312" w:cs="仿宋_GB2312"/>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eastAsia="zh-CN" w:bidi="ar-SA"/>
        </w:rPr>
        <w:t>六）经审议后，由区科技创新局直接行文下达资金计划；</w:t>
      </w:r>
    </w:p>
    <w:p>
      <w:pPr>
        <w:spacing w:after="0" w:line="560" w:lineRule="exact"/>
        <w:ind w:firstLine="640" w:firstLineChars="200"/>
        <w:jc w:val="both"/>
        <w:outlineLvl w:val="0"/>
        <w:rPr>
          <w:rFonts w:hint="eastAsia" w:ascii="黑体" w:hAnsi="黑体" w:eastAsia="黑体" w:cs="黑体"/>
          <w:bCs/>
          <w:kern w:val="2"/>
          <w:sz w:val="32"/>
          <w:szCs w:val="32"/>
          <w:highlight w:val="none"/>
          <w:lang w:eastAsia="zh-CN" w:bidi="ar-SA"/>
        </w:rPr>
      </w:pPr>
      <w:r>
        <w:rPr>
          <w:rFonts w:hint="eastAsia" w:ascii="仿宋_GB2312" w:hAnsi="仿宋_GB2312" w:eastAsia="仿宋_GB2312" w:cs="仿宋_GB2312"/>
          <w:bCs/>
          <w:kern w:val="2"/>
          <w:sz w:val="32"/>
          <w:szCs w:val="32"/>
          <w:highlight w:val="none"/>
          <w:lang w:eastAsia="zh-CN" w:bidi="ar-SA"/>
        </w:rPr>
        <w:t>（七）区财政部门及时安排资金，区科技创新局办理资金拨付手续</w:t>
      </w:r>
      <w:r>
        <w:rPr>
          <w:rFonts w:hint="eastAsia" w:ascii="黑体" w:hAnsi="黑体" w:eastAsia="黑体" w:cs="黑体"/>
          <w:bCs/>
          <w:kern w:val="2"/>
          <w:sz w:val="32"/>
          <w:szCs w:val="32"/>
          <w:highlight w:val="none"/>
          <w:lang w:eastAsia="zh-CN" w:bidi="ar-SA"/>
        </w:rPr>
        <w:t>。</w:t>
      </w:r>
    </w:p>
    <w:p>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六、所需材料</w:t>
      </w:r>
    </w:p>
    <w:p>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sz w:val="32"/>
          <w:szCs w:val="32"/>
          <w:lang w:eastAsia="zh-CN" w:bidi="ar-SA"/>
        </w:rPr>
      </w:pPr>
      <w:r>
        <w:rPr>
          <w:rFonts w:hint="eastAsia" w:ascii="仿宋_GB2312" w:hAnsi="ˎ̥" w:eastAsia="仿宋_GB2312" w:cs="宋体"/>
          <w:sz w:val="32"/>
          <w:szCs w:val="32"/>
          <w:highlight w:val="none"/>
          <w:lang w:eastAsia="zh-CN" w:bidi="ar-SA"/>
        </w:rPr>
        <w:t>（一）登录“i南山企业服务综合平台”（https://www.inanshan.org.cn/），在线填写《南山区促进产业高质量</w:t>
      </w:r>
      <w:r>
        <w:rPr>
          <w:rFonts w:hint="eastAsia" w:ascii="仿宋_GB2312" w:hAnsi="ˎ̥" w:eastAsia="仿宋_GB2312" w:cs="宋体"/>
          <w:sz w:val="32"/>
          <w:szCs w:val="32"/>
          <w:lang w:eastAsia="zh-CN" w:bidi="ar-SA"/>
        </w:rPr>
        <w:t>发展专项资金——区科技创新局分项资金技术攻关联合支持计划项目申请书》；</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lang w:eastAsia="zh-CN"/>
        </w:rPr>
      </w:pPr>
      <w:r>
        <w:rPr>
          <w:rFonts w:hint="eastAsia"/>
        </w:rPr>
        <w:t>（二）</w:t>
      </w:r>
      <w:r>
        <w:rPr>
          <w:rFonts w:hint="eastAsia" w:ascii="仿宋_GB2312" w:hAnsi="ˎ̥" w:cs="宋体"/>
          <w:szCs w:val="32"/>
        </w:rPr>
        <w:t>《</w:t>
      </w:r>
      <w:r>
        <w:rPr>
          <w:rFonts w:hint="eastAsia" w:ascii="仿宋_GB2312" w:hAnsi="ˎ̥" w:cs="宋体"/>
          <w:szCs w:val="32"/>
          <w:lang w:eastAsia="zh-CN"/>
        </w:rPr>
        <w:t>南山区促进产业高质量发展专项资金——区技创新局分项资金技术攻关联合支持计划</w:t>
      </w:r>
      <w:r>
        <w:rPr>
          <w:rFonts w:hint="eastAsia" w:ascii="仿宋_GB2312" w:hAnsi="ˎ̥" w:eastAsia="仿宋_GB2312" w:cs="宋体"/>
          <w:sz w:val="32"/>
          <w:szCs w:val="32"/>
          <w:lang w:eastAsia="zh-CN" w:bidi="ar-SA"/>
        </w:rPr>
        <w:t>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eastAsia" w:ascii="仿宋_GB2312" w:hAnsi="ˎ̥" w:cs="宋体"/>
          <w:szCs w:val="32"/>
          <w:lang w:eastAsia="zh-CN"/>
        </w:rPr>
        <w:t>、</w:t>
      </w:r>
      <w:r>
        <w:rPr>
          <w:rFonts w:hint="eastAsia" w:ascii="仿宋_GB2312" w:hAnsi="ˎ̥" w:cs="宋体"/>
          <w:szCs w:val="32"/>
        </w:rPr>
        <w:t>加盖单位公章</w:t>
      </w:r>
      <w:r>
        <w:rPr>
          <w:rFonts w:hint="eastAsia" w:ascii="仿宋_GB2312" w:eastAsia="仿宋_GB2312"/>
          <w:color w:val="auto"/>
          <w:sz w:val="32"/>
          <w:szCs w:val="32"/>
          <w:lang w:eastAsia="zh-CN"/>
        </w:rPr>
        <w:t>并填写日期后</w:t>
      </w:r>
      <w:r>
        <w:rPr>
          <w:rFonts w:hint="eastAsia" w:ascii="仿宋_GB2312" w:hAnsi="ˎ̥" w:cs="宋体"/>
          <w:szCs w:val="32"/>
        </w:rPr>
        <w:t>，</w:t>
      </w:r>
      <w:r>
        <w:rPr>
          <w:rFonts w:hint="eastAsia" w:ascii="仿宋_GB2312"/>
          <w:szCs w:val="32"/>
        </w:rPr>
        <w:t>原件彩色扫描成PDF文件上传）；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highlight w:val="none"/>
          <w:lang w:eastAsia="zh-CN"/>
        </w:rPr>
        <w:t>（三）</w:t>
      </w:r>
      <w:bookmarkStart w:id="1" w:name="_Hlk97671613"/>
      <w:r>
        <w:rPr>
          <w:rFonts w:hint="eastAsia" w:ascii="仿宋_GB2312" w:hAnsi="仿宋" w:eastAsia="仿宋_GB2312"/>
          <w:sz w:val="32"/>
          <w:szCs w:val="32"/>
          <w:highlight w:val="none"/>
          <w:lang w:eastAsia="zh-CN"/>
        </w:rPr>
        <w:t>统一社会信用代码证书</w:t>
      </w:r>
      <w:bookmarkEnd w:id="1"/>
      <w:r>
        <w:rPr>
          <w:rFonts w:hint="eastAsia" w:ascii="仿宋_GB2312" w:eastAsia="仿宋_GB2312"/>
          <w:sz w:val="32"/>
          <w:szCs w:val="32"/>
          <w:highlight w:val="none"/>
          <w:lang w:eastAsia="zh-CN"/>
        </w:rPr>
        <w:t>（原件彩</w:t>
      </w:r>
      <w:r>
        <w:rPr>
          <w:rFonts w:hint="eastAsia" w:ascii="仿宋_GB2312" w:eastAsia="仿宋_GB2312"/>
          <w:sz w:val="32"/>
          <w:szCs w:val="32"/>
          <w:lang w:eastAsia="zh-CN"/>
        </w:rPr>
        <w:t>色扫描成PDF文件上传）；</w:t>
      </w:r>
    </w:p>
    <w:p>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p>
    <w:p>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lang w:eastAsia="zh-CN"/>
        </w:rPr>
      </w:pPr>
      <w:r>
        <w:rPr>
          <w:rFonts w:hint="eastAsia" w:ascii="仿宋_GB2312" w:eastAsia="仿宋_GB2312"/>
          <w:sz w:val="32"/>
          <w:szCs w:val="32"/>
          <w:lang w:eastAsia="zh-CN"/>
        </w:rPr>
        <w:t>（五）由税务部门开具的单位上年度纳税证明（</w:t>
      </w:r>
      <w:r>
        <w:rPr>
          <w:rFonts w:hint="eastAsia" w:ascii="仿宋_GB2312" w:eastAsia="仿宋_GB2312"/>
          <w:color w:val="auto"/>
          <w:sz w:val="32"/>
          <w:szCs w:val="32"/>
          <w:lang w:eastAsia="zh-CN"/>
        </w:rPr>
        <w:t>上传税务系统下载带有税务机关红色印章的电子版</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lang w:eastAsia="zh-CN"/>
        </w:rPr>
        <w:t>）上一年度企业</w:t>
      </w:r>
      <w:r>
        <w:rPr>
          <w:rFonts w:hint="eastAsia" w:ascii="仿宋_GB2312" w:hAnsi="仿宋_GB2312" w:eastAsia="仿宋_GB2312" w:cs="仿宋_GB2312"/>
          <w:color w:val="000000" w:themeColor="text1"/>
          <w:sz w:val="32"/>
          <w:szCs w:val="23"/>
          <w:lang w:val="en-US" w:eastAsia="zh-CN"/>
          <w14:textFill>
            <w14:solidFill>
              <w14:schemeClr w14:val="tx1"/>
            </w14:solidFill>
          </w14:textFill>
        </w:rPr>
        <w:t>获得</w:t>
      </w:r>
      <w:r>
        <w:rPr>
          <w:rFonts w:hint="eastAsia" w:ascii="仿宋_GB2312" w:eastAsia="仿宋_GB2312"/>
          <w:color w:val="000000"/>
          <w:sz w:val="32"/>
          <w:szCs w:val="32"/>
          <w:lang w:eastAsia="zh-CN"/>
        </w:rPr>
        <w:t>市科技行政主管部门技术攻关专项（重点项目）</w:t>
      </w:r>
      <w:r>
        <w:rPr>
          <w:rFonts w:hint="eastAsia" w:ascii="仿宋_GB2312" w:eastAsia="仿宋_GB2312"/>
          <w:sz w:val="32"/>
          <w:szCs w:val="32"/>
          <w:lang w:eastAsia="zh-CN"/>
        </w:rPr>
        <w:t>资助的批文、立项合</w:t>
      </w:r>
      <w:r>
        <w:rPr>
          <w:rFonts w:hint="eastAsia" w:ascii="仿宋_GB2312" w:eastAsia="仿宋_GB2312"/>
          <w:sz w:val="32"/>
          <w:szCs w:val="32"/>
          <w:highlight w:val="none"/>
          <w:lang w:eastAsia="zh-CN"/>
        </w:rPr>
        <w:t>同、可行性方案等材料，以及资助资金到账凭证</w:t>
      </w:r>
      <w:r>
        <w:rPr>
          <w:rFonts w:hint="eastAsia" w:ascii="仿宋_GB2312" w:eastAsia="仿宋_GB2312"/>
          <w:color w:val="000000"/>
          <w:sz w:val="32"/>
          <w:szCs w:val="32"/>
          <w:lang w:eastAsia="zh-CN"/>
        </w:rPr>
        <w:t>等证明材料</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宋体" w:eastAsia="仿宋_GB2312" w:cs="宋体"/>
          <w:sz w:val="32"/>
          <w:szCs w:val="32"/>
          <w:lang w:val="en-US" w:eastAsia="zh-CN"/>
        </w:rPr>
        <w:t xml:space="preserve">  </w:t>
      </w:r>
    </w:p>
    <w:p>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七</w:t>
      </w:r>
      <w:r>
        <w:rPr>
          <w:rFonts w:hint="eastAsia" w:ascii="仿宋_GB2312" w:hAnsi="宋体" w:eastAsia="仿宋_GB2312" w:cs="宋体"/>
          <w:sz w:val="32"/>
          <w:szCs w:val="32"/>
          <w:highlight w:val="none"/>
          <w:lang w:eastAsia="zh-CN"/>
        </w:rPr>
        <w:t>）上年度经审计的财务报告、最近三个月的会计报表（含资产负债表、损益表、现金流量表）[原件（或复印件加盖单位公章）彩色扫描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widowControl/>
        <w:kinsoku/>
        <w:topLinePunct w:val="0"/>
        <w:autoSpaceDE/>
        <w:autoSpaceDN/>
        <w:bidi w:val="0"/>
        <w:adjustRightInd/>
        <w:snapToGrid w:val="0"/>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（八）</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widowControl/>
        <w:adjustRightInd w:val="0"/>
        <w:snapToGrid w:val="0"/>
        <w:spacing w:afterLines="0" w:line="560" w:lineRule="exact"/>
        <w:ind w:firstLine="642" w:firstLineChars="200"/>
        <w:rPr>
          <w:rFonts w:hint="eastAsia"/>
          <w:lang w:eastAsia="zh-CN"/>
        </w:rPr>
      </w:pPr>
      <w:r>
        <w:rPr>
          <w:rFonts w:hint="eastAsia" w:ascii="仿宋_GB2312" w:eastAsia="仿宋_GB2312"/>
          <w:b/>
          <w:bCs/>
          <w:sz w:val="32"/>
          <w:szCs w:val="32"/>
          <w:lang w:eastAsia="zh-CN"/>
        </w:rPr>
        <w:t>备注：本项目无需提交纸质件</w:t>
      </w:r>
    </w:p>
    <w:p>
      <w:pPr>
        <w:spacing w:after="0" w:line="560" w:lineRule="exact"/>
        <w:ind w:firstLine="640" w:firstLineChars="200"/>
        <w:contextualSpacing/>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w:t>
      </w:r>
      <w:r>
        <w:rPr>
          <w:rFonts w:hint="eastAsia" w:ascii="黑体" w:hAnsi="黑体" w:eastAsia="黑体"/>
          <w:bCs/>
          <w:sz w:val="32"/>
          <w:szCs w:val="32"/>
          <w:lang w:eastAsia="zh-CN"/>
        </w:rPr>
        <w:t>申报时间和办理要求</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r>
        <w:rPr>
          <w:rFonts w:hint="eastAsia" w:ascii="仿宋_GB2312" w:eastAsia="仿宋_GB2312"/>
          <w:sz w:val="32"/>
          <w:szCs w:val="32"/>
          <w:lang w:eastAsia="zh-CN"/>
        </w:rPr>
        <w:t>。</w:t>
      </w:r>
    </w:p>
    <w:p>
      <w:pPr>
        <w:keepNext w:val="0"/>
        <w:keepLines w:val="0"/>
        <w:pageBreakBefore w:val="0"/>
        <w:widowControl/>
        <w:kinsoku/>
        <w:wordWrap w:val="0"/>
        <w:overflowPunct w:val="0"/>
        <w:topLinePunct w:val="0"/>
        <w:autoSpaceDE/>
        <w:autoSpaceDN/>
        <w:bidi w:val="0"/>
        <w:adjustRightInd/>
        <w:spacing w:after="0" w:line="560" w:lineRule="exact"/>
        <w:ind w:firstLine="640" w:firstLineChars="200"/>
        <w:textAlignment w:val="auto"/>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八、附则</w:t>
      </w:r>
    </w:p>
    <w:p>
      <w:pPr>
        <w:keepNext w:val="0"/>
        <w:keepLines w:val="0"/>
        <w:pageBreakBefore w:val="0"/>
        <w:widowControl/>
        <w:kinsoku/>
        <w:topLinePunct w:val="0"/>
        <w:autoSpaceDE/>
        <w:autoSpaceDN/>
        <w:bidi w:val="0"/>
        <w:adjustRightInd/>
        <w:spacing w:after="0" w:line="560" w:lineRule="exact"/>
        <w:ind w:firstLine="640" w:firstLineChars="200"/>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ZTBiYTJlYWExNTYyNjAwNWVkNzEwOWVjZDFiOGMifQ=="/>
  </w:docVars>
  <w:rsids>
    <w:rsidRoot w:val="261F65AA"/>
    <w:rsid w:val="0BBB72DE"/>
    <w:rsid w:val="0DDA0036"/>
    <w:rsid w:val="0E3E26CF"/>
    <w:rsid w:val="17F13499"/>
    <w:rsid w:val="261F65AA"/>
    <w:rsid w:val="2755886D"/>
    <w:rsid w:val="35A741CF"/>
    <w:rsid w:val="35FD06E5"/>
    <w:rsid w:val="377F56C5"/>
    <w:rsid w:val="38544CCE"/>
    <w:rsid w:val="39DDE781"/>
    <w:rsid w:val="39E3755F"/>
    <w:rsid w:val="3DF58D8D"/>
    <w:rsid w:val="3EBFF80B"/>
    <w:rsid w:val="3FAF89E2"/>
    <w:rsid w:val="4D7B68DC"/>
    <w:rsid w:val="55DE0D04"/>
    <w:rsid w:val="5E5E832A"/>
    <w:rsid w:val="5ECFFA9C"/>
    <w:rsid w:val="5EFC8E7F"/>
    <w:rsid w:val="5FFDE3BD"/>
    <w:rsid w:val="65CD6971"/>
    <w:rsid w:val="67354705"/>
    <w:rsid w:val="675E6B19"/>
    <w:rsid w:val="67E06B98"/>
    <w:rsid w:val="69FCA197"/>
    <w:rsid w:val="6D7D9594"/>
    <w:rsid w:val="6DF5DC77"/>
    <w:rsid w:val="6FFF0E62"/>
    <w:rsid w:val="73FB8DA4"/>
    <w:rsid w:val="76E3308E"/>
    <w:rsid w:val="7BE77ADB"/>
    <w:rsid w:val="7BECE171"/>
    <w:rsid w:val="7CF34C25"/>
    <w:rsid w:val="7D7B7A9A"/>
    <w:rsid w:val="7F67BDE7"/>
    <w:rsid w:val="7F7E751E"/>
    <w:rsid w:val="7FFDDECA"/>
    <w:rsid w:val="7FFFF8BD"/>
    <w:rsid w:val="9DF5EDF7"/>
    <w:rsid w:val="A3FFE3D1"/>
    <w:rsid w:val="ADBE1464"/>
    <w:rsid w:val="C2FF286F"/>
    <w:rsid w:val="D9FB7F16"/>
    <w:rsid w:val="DF6D721E"/>
    <w:rsid w:val="DFB3CE6D"/>
    <w:rsid w:val="DFEF2303"/>
    <w:rsid w:val="E5BFDF3C"/>
    <w:rsid w:val="E7F7F984"/>
    <w:rsid w:val="ECF9C80F"/>
    <w:rsid w:val="ED7F033C"/>
    <w:rsid w:val="EFDFB49B"/>
    <w:rsid w:val="F4FF6F62"/>
    <w:rsid w:val="F7AFC18C"/>
    <w:rsid w:val="F9356D4A"/>
    <w:rsid w:val="FAF7EF70"/>
    <w:rsid w:val="FB7FC923"/>
    <w:rsid w:val="FDEF7EC4"/>
    <w:rsid w:val="FEDF9AB3"/>
    <w:rsid w:val="FEFB7C34"/>
    <w:rsid w:val="FFF55FF7"/>
    <w:rsid w:val="FFFB04E5"/>
    <w:rsid w:val="FFFBBCB1"/>
    <w:rsid w:val="FFFBC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kern w:val="0"/>
      <w:sz w:val="22"/>
      <w:szCs w:val="22"/>
      <w:lang w:val="en-US" w:eastAsia="en-US" w:bidi="en-US"/>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1439</Words>
  <Characters>1526</Characters>
  <Lines>0</Lines>
  <Paragraphs>0</Paragraphs>
  <TotalTime>1</TotalTime>
  <ScaleCrop>false</ScaleCrop>
  <LinksUpToDate>false</LinksUpToDate>
  <CharactersWithSpaces>1529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2022-12-08T03:44:00Z</dcterms:created>
  <dc:creator>程亮亮</dc:creator>
  <cp:lastModifiedBy>科创局刘峥</cp:lastModifiedBy>
  <cp:lastPrinted>2024-11-27T10:36:00Z</cp:lastPrinted>
  <dcterms:modified xsi:type="dcterms:W3CDTF">2024-11-28T15:52:10Z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DB380B0ED3DC4071A1A781A7722AF6E0_13</vt:lpwstr>
  </property>
</Properties>
</file>