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F85FC">
      <w:pPr>
        <w:pStyle w:val="5"/>
        <w:bidi w:val="0"/>
        <w:rPr>
          <w:rFonts w:hint="default"/>
          <w:highlight w:val="none"/>
          <w:lang w:val="en-US" w:eastAsia="zh-CN"/>
        </w:rPr>
      </w:pPr>
      <w:bookmarkStart w:id="0" w:name="_Toc374594935_WPSOffice_Level1"/>
      <w:bookmarkStart w:id="18" w:name="_GoBack"/>
      <w:r>
        <w:rPr>
          <w:rFonts w:hint="eastAsia"/>
          <w:highlight w:val="none"/>
          <w:lang w:eastAsia="zh-CN"/>
        </w:rPr>
        <w:t>附件</w:t>
      </w:r>
      <w:bookmarkEnd w:id="0"/>
      <w:r>
        <w:rPr>
          <w:rFonts w:hint="eastAsia"/>
          <w:highlight w:val="none"/>
          <w:lang w:val="en-US" w:eastAsia="zh-CN"/>
        </w:rPr>
        <w:t>3</w:t>
      </w:r>
    </w:p>
    <w:p w14:paraId="0A3CCBC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8"/>
          <w:sz w:val="44"/>
          <w:szCs w:val="44"/>
          <w:highlight w:val="none"/>
          <w:u w:val="none" w:color="auto"/>
          <w:lang w:eastAsia="zh-CN"/>
        </w:rPr>
      </w:pPr>
      <w:bookmarkStart w:id="1" w:name="_Toc1245717507_WPSOffice_Level1"/>
      <w:bookmarkStart w:id="2" w:name="_Toc461499262_WPSOffice_Level1"/>
      <w:bookmarkStart w:id="3" w:name="_Toc1616751405_WPSOffice_Level1"/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  <w:highlight w:val="none"/>
          <w:u w:val="none" w:color="auto"/>
          <w:lang w:eastAsia="zh-CN"/>
        </w:rPr>
        <w:t>深圳品牌传播推广项目</w:t>
      </w:r>
      <w:r>
        <w:rPr>
          <w:rFonts w:hint="eastAsia" w:ascii="Times New Roman" w:hAnsi="Times New Roman" w:eastAsia="方正小标宋简体" w:cs="Times New Roman"/>
          <w:spacing w:val="8"/>
          <w:sz w:val="44"/>
          <w:szCs w:val="44"/>
          <w:highlight w:val="none"/>
          <w:u w:val="none" w:color="auto"/>
          <w:lang w:eastAsia="zh-CN"/>
        </w:rPr>
        <w:t>立项阶段</w:t>
      </w:r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  <w:highlight w:val="none"/>
          <w:u w:val="none" w:color="auto"/>
          <w:lang w:eastAsia="zh-CN"/>
        </w:rPr>
        <w:t>实施方案</w:t>
      </w:r>
      <w:bookmarkEnd w:id="1"/>
      <w:bookmarkEnd w:id="2"/>
    </w:p>
    <w:p w14:paraId="48F4020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8"/>
          <w:sz w:val="44"/>
          <w:szCs w:val="44"/>
          <w:highlight w:val="none"/>
          <w:u w:val="none" w:color="auto"/>
          <w:lang w:eastAsia="zh-CN"/>
        </w:rPr>
      </w:pPr>
      <w:bookmarkStart w:id="4" w:name="_Toc1875066923_WPSOffice_Level2"/>
      <w:bookmarkStart w:id="5" w:name="_Toc1789393376_WPSOffice_Level2"/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模板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bookmarkEnd w:id="3"/>
      <w:bookmarkEnd w:id="4"/>
      <w:bookmarkEnd w:id="5"/>
    </w:p>
    <w:bookmarkEnd w:id="18"/>
    <w:p w14:paraId="4EC6622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912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8"/>
          <w:sz w:val="44"/>
          <w:szCs w:val="44"/>
          <w:highlight w:val="none"/>
          <w:u w:val="none" w:color="auto"/>
          <w:lang w:eastAsia="zh-CN"/>
        </w:rPr>
      </w:pPr>
    </w:p>
    <w:p w14:paraId="51050E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highlight w:val="none"/>
        </w:rPr>
        <w:t>方案可围绕以下四个评价维度展开：</w:t>
      </w:r>
    </w:p>
    <w:p w14:paraId="0921C8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8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bookmarkStart w:id="6" w:name="_Toc1882117031_WPSOffice_Level1"/>
      <w:bookmarkStart w:id="7" w:name="_Toc1249393939_WPSOffice_Level1"/>
      <w:bookmarkStart w:id="8" w:name="_Toc597788222_WPSOffice_Level1"/>
      <w:r>
        <w:rPr>
          <w:rFonts w:hint="eastAsia" w:ascii="黑体" w:hAnsi="黑体" w:eastAsia="黑体" w:cs="黑体"/>
          <w:b w:val="0"/>
          <w:bCs w:val="0"/>
          <w:color w:val="000000"/>
          <w:spacing w:val="8"/>
          <w:kern w:val="2"/>
          <w:sz w:val="32"/>
          <w:szCs w:val="32"/>
          <w:highlight w:val="none"/>
          <w:u w:val="none" w:color="auto"/>
          <w:lang w:val="en-US" w:eastAsia="zh-CN" w:bidi="ar-SA"/>
        </w:rPr>
        <w:t>一、</w:t>
      </w:r>
      <w:r>
        <w:rPr>
          <w:rFonts w:hint="default" w:ascii="黑体" w:hAnsi="黑体" w:eastAsia="黑体" w:cs="黑体"/>
          <w:b w:val="0"/>
          <w:bCs w:val="0"/>
          <w:color w:val="000000"/>
          <w:spacing w:val="8"/>
          <w:kern w:val="2"/>
          <w:sz w:val="32"/>
          <w:szCs w:val="32"/>
          <w:highlight w:val="none"/>
          <w:u w:val="none" w:color="auto"/>
          <w:lang w:val="en-US" w:eastAsia="zh-CN" w:bidi="ar-SA"/>
        </w:rPr>
        <w:t>项目方向明确</w:t>
      </w:r>
      <w:bookmarkEnd w:id="6"/>
      <w:bookmarkEnd w:id="7"/>
      <w:bookmarkEnd w:id="8"/>
    </w:p>
    <w:p w14:paraId="7121C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hAnsi="楷体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在服务对象方面，</w:t>
      </w:r>
      <w:r>
        <w:rPr>
          <w:rFonts w:hint="eastAsia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明确项目面向深圳整体品牌形象或深圳品牌产品、企业、产业群体</w:t>
      </w:r>
      <w:r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而非</w:t>
      </w:r>
      <w:r>
        <w:rPr>
          <w:rFonts w:hint="eastAsia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仅</w:t>
      </w:r>
      <w:r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聚焦某一个体</w:t>
      </w:r>
      <w:r>
        <w:rPr>
          <w:rFonts w:hint="eastAsia" w:hAnsi="楷体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；</w:t>
      </w:r>
    </w:p>
    <w:p w14:paraId="30DBC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hAnsi="楷体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在服务理念方面，</w:t>
      </w:r>
      <w:r>
        <w:rPr>
          <w:rFonts w:hint="eastAsia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明确项目</w:t>
      </w:r>
      <w:r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旨在向海内外传播推介深圳品牌产品、企业和产业，增强深圳品牌辨识度、美誉度和辐射影响力，提升全民品牌意识。</w:t>
      </w:r>
    </w:p>
    <w:p w14:paraId="699F5A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8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bookmarkStart w:id="9" w:name="_Toc1690962847_WPSOffice_Level1"/>
      <w:bookmarkStart w:id="10" w:name="_Toc95739087_WPSOffice_Level1"/>
      <w:bookmarkStart w:id="11" w:name="_Toc459910533_WPSOffice_Level1"/>
      <w:r>
        <w:rPr>
          <w:rFonts w:hint="eastAsia" w:ascii="黑体" w:hAnsi="黑体" w:eastAsia="黑体" w:cs="黑体"/>
          <w:b w:val="0"/>
          <w:bCs w:val="0"/>
          <w:color w:val="000000"/>
          <w:spacing w:val="8"/>
          <w:kern w:val="2"/>
          <w:sz w:val="32"/>
          <w:szCs w:val="32"/>
          <w:highlight w:val="none"/>
          <w:u w:val="none" w:color="auto"/>
          <w:lang w:val="en-US" w:eastAsia="zh-CN" w:bidi="ar-SA"/>
        </w:rPr>
        <w:t>二、</w:t>
      </w:r>
      <w:r>
        <w:rPr>
          <w:rFonts w:hint="default" w:ascii="黑体" w:hAnsi="黑体" w:eastAsia="黑体" w:cs="黑体"/>
          <w:b w:val="0"/>
          <w:bCs w:val="0"/>
          <w:color w:val="000000"/>
          <w:spacing w:val="8"/>
          <w:kern w:val="2"/>
          <w:sz w:val="32"/>
          <w:szCs w:val="32"/>
          <w:highlight w:val="none"/>
          <w:u w:val="none" w:color="auto"/>
          <w:lang w:val="en-US" w:eastAsia="zh-CN" w:bidi="ar-SA"/>
        </w:rPr>
        <w:t>目标任务合理</w:t>
      </w:r>
      <w:bookmarkEnd w:id="9"/>
      <w:bookmarkEnd w:id="10"/>
      <w:bookmarkEnd w:id="11"/>
    </w:p>
    <w:p w14:paraId="18DA2F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hAnsi="楷体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目标设定。活动创意强</w:t>
      </w:r>
      <w:r>
        <w:rPr>
          <w:rFonts w:hint="eastAsia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内容充实且有可行性</w:t>
      </w:r>
      <w:r>
        <w:rPr>
          <w:rFonts w:hint="eastAsia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，预期可实现</w:t>
      </w:r>
      <w:r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资助计划</w:t>
      </w:r>
      <w:r>
        <w:rPr>
          <w:rStyle w:val="9"/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footnoteReference w:id="0"/>
      </w:r>
      <w:r>
        <w:rPr>
          <w:rFonts w:hint="eastAsia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设置的目标，</w:t>
      </w:r>
      <w:r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对提高深圳品牌知晓率、转化率有明显促进作用。</w:t>
      </w:r>
      <w:r>
        <w:rPr>
          <w:rFonts w:hint="eastAsia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鼓励</w:t>
      </w:r>
      <w:r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设立更多更好的目标</w:t>
      </w:r>
      <w:r>
        <w:rPr>
          <w:rFonts w:hint="eastAsia" w:hAnsi="楷体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；</w:t>
      </w:r>
    </w:p>
    <w:p w14:paraId="245407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hAnsi="楷体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目标品牌群体明确。提出计划重点服务的深圳品牌群体或行业名单或清单。</w:t>
      </w:r>
    </w:p>
    <w:p w14:paraId="078B3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8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bookmarkStart w:id="12" w:name="_Toc15944377_WPSOffice_Level1"/>
      <w:bookmarkStart w:id="13" w:name="_Toc107383637_WPSOffice_Level1"/>
      <w:bookmarkStart w:id="14" w:name="_Toc1574034232_WPSOffice_Level1"/>
      <w:r>
        <w:rPr>
          <w:rFonts w:hint="eastAsia" w:ascii="黑体" w:hAnsi="黑体" w:eastAsia="黑体" w:cs="黑体"/>
          <w:b w:val="0"/>
          <w:bCs w:val="0"/>
          <w:color w:val="000000"/>
          <w:spacing w:val="8"/>
          <w:kern w:val="2"/>
          <w:sz w:val="32"/>
          <w:szCs w:val="32"/>
          <w:highlight w:val="none"/>
          <w:u w:val="none" w:color="auto"/>
          <w:lang w:val="en-US" w:eastAsia="zh-CN" w:bidi="ar-SA"/>
        </w:rPr>
        <w:t>三、</w:t>
      </w:r>
      <w:r>
        <w:rPr>
          <w:rFonts w:hint="default" w:ascii="黑体" w:hAnsi="黑体" w:eastAsia="黑体" w:cs="黑体"/>
          <w:b w:val="0"/>
          <w:bCs w:val="0"/>
          <w:color w:val="000000"/>
          <w:spacing w:val="8"/>
          <w:kern w:val="2"/>
          <w:sz w:val="32"/>
          <w:szCs w:val="32"/>
          <w:highlight w:val="none"/>
          <w:u w:val="none" w:color="auto"/>
          <w:lang w:val="en-US" w:eastAsia="zh-CN" w:bidi="ar-SA"/>
        </w:rPr>
        <w:t>服务能力优良</w:t>
      </w:r>
      <w:bookmarkEnd w:id="12"/>
      <w:bookmarkEnd w:id="13"/>
      <w:bookmarkEnd w:id="14"/>
    </w:p>
    <w:p w14:paraId="47A759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sz w:val="28"/>
          <w:szCs w:val="36"/>
          <w:highlight w:val="none"/>
          <w:lang w:eastAsia="zh-CN"/>
        </w:rPr>
      </w:pPr>
      <w:r>
        <w:rPr>
          <w:rFonts w:hint="eastAsia" w:hAnsi="楷体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展示具备</w:t>
      </w:r>
      <w:r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方案策划、品牌服务、创意设计、宣传推广等综合服务能力</w:t>
      </w:r>
      <w:r>
        <w:rPr>
          <w:rFonts w:hint="eastAsia" w:hAnsi="楷体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；</w:t>
      </w:r>
    </w:p>
    <w:p w14:paraId="5252F3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sz w:val="28"/>
          <w:szCs w:val="36"/>
          <w:highlight w:val="none"/>
          <w:lang w:eastAsia="zh-CN"/>
        </w:rPr>
      </w:pPr>
      <w:r>
        <w:rPr>
          <w:rFonts w:hint="eastAsia" w:hAnsi="楷体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说明</w:t>
      </w:r>
      <w:r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与</w:t>
      </w:r>
      <w:r>
        <w:rPr>
          <w:rFonts w:hint="eastAsia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项目匹配的</w:t>
      </w:r>
      <w:r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机构资质</w:t>
      </w:r>
      <w:r>
        <w:rPr>
          <w:rFonts w:hint="eastAsia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、经验、</w:t>
      </w:r>
      <w:r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专业</w:t>
      </w:r>
      <w:r>
        <w:rPr>
          <w:rFonts w:hint="eastAsia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人才</w:t>
      </w:r>
      <w:r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等配套资源</w:t>
      </w:r>
      <w:r>
        <w:rPr>
          <w:rFonts w:hint="eastAsia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，掌握并能采用的新颖独到的传播技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术、方式和手段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；</w:t>
      </w:r>
    </w:p>
    <w:p w14:paraId="497D2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hAnsi="楷体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说明活动预期的</w:t>
      </w:r>
      <w:r>
        <w:rPr>
          <w:rFonts w:hint="default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辐射</w:t>
      </w:r>
      <w:r>
        <w:rPr>
          <w:rFonts w:hint="eastAsia" w:ascii="仿宋_GB2312" w:hAnsi="楷体_GB2312" w:eastAsia="仿宋_GB2312" w:cs="Times New Roman"/>
          <w:color w:val="000000"/>
          <w:spacing w:val="0"/>
          <w:kern w:val="28"/>
          <w:sz w:val="32"/>
          <w:szCs w:val="32"/>
          <w:highlight w:val="none"/>
          <w:lang w:val="en-US" w:eastAsia="zh-CN" w:bidi="ar-SA"/>
        </w:rPr>
        <w:t>范围广泛性情况。</w:t>
      </w:r>
    </w:p>
    <w:p w14:paraId="124E0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8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bookmarkStart w:id="15" w:name="_Toc1875737915_WPSOffice_Level1"/>
      <w:bookmarkStart w:id="16" w:name="_Toc826416630_WPSOffice_Level1"/>
      <w:bookmarkStart w:id="17" w:name="_Toc2116587445_WPSOffice_Level1"/>
      <w:r>
        <w:rPr>
          <w:rFonts w:hint="eastAsia" w:ascii="黑体" w:hAnsi="黑体" w:eastAsia="黑体" w:cs="黑体"/>
          <w:b w:val="0"/>
          <w:bCs w:val="0"/>
          <w:color w:val="000000"/>
          <w:spacing w:val="8"/>
          <w:kern w:val="2"/>
          <w:sz w:val="32"/>
          <w:szCs w:val="32"/>
          <w:highlight w:val="none"/>
          <w:u w:val="none" w:color="auto"/>
          <w:lang w:val="en-US" w:eastAsia="zh-CN" w:bidi="ar-SA"/>
        </w:rPr>
        <w:t>四、</w:t>
      </w:r>
      <w:r>
        <w:rPr>
          <w:rFonts w:hint="default" w:ascii="黑体" w:hAnsi="黑体" w:eastAsia="黑体" w:cs="黑体"/>
          <w:b w:val="0"/>
          <w:bCs w:val="0"/>
          <w:color w:val="000000"/>
          <w:spacing w:val="8"/>
          <w:kern w:val="2"/>
          <w:sz w:val="32"/>
          <w:szCs w:val="32"/>
          <w:highlight w:val="none"/>
          <w:u w:val="none" w:color="auto"/>
          <w:lang w:val="en-US" w:eastAsia="zh-CN" w:bidi="ar-SA"/>
        </w:rPr>
        <w:t>服务质量可靠</w:t>
      </w:r>
      <w:bookmarkEnd w:id="15"/>
      <w:bookmarkEnd w:id="16"/>
      <w:bookmarkEnd w:id="17"/>
    </w:p>
    <w:p w14:paraId="003B2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承诺完成时限、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预期目标、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进度计划、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资源配置、项目团队、责任分工、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服务保障等要求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；</w:t>
      </w:r>
    </w:p>
    <w:p w14:paraId="600996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说明通过哪些方法、途径、手段实施项目，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并有违约责任约定。</w:t>
      </w:r>
    </w:p>
    <w:p w14:paraId="0A85B974">
      <w:pPr>
        <w:pageBreakBefore w:val="0"/>
        <w:numPr>
          <w:ilvl w:val="0"/>
          <w:numId w:val="0"/>
        </w:numPr>
        <w:wordWrap/>
        <w:topLinePunct w:val="0"/>
        <w:bidi w:val="0"/>
        <w:ind w:leftChars="0" w:firstLine="640" w:firstLineChars="200"/>
        <w:jc w:val="right"/>
        <w:textAlignment w:val="auto"/>
        <w:rPr>
          <w:rFonts w:hint="default"/>
          <w:highlight w:val="none"/>
        </w:rPr>
      </w:pPr>
    </w:p>
    <w:p w14:paraId="2179766B">
      <w:pPr>
        <w:pageBreakBefore w:val="0"/>
        <w:numPr>
          <w:ilvl w:val="0"/>
          <w:numId w:val="0"/>
        </w:numPr>
        <w:wordWrap/>
        <w:topLinePunct w:val="0"/>
        <w:bidi w:val="0"/>
        <w:ind w:leftChars="0" w:firstLine="640" w:firstLineChars="200"/>
        <w:jc w:val="right"/>
        <w:textAlignment w:val="auto"/>
        <w:rPr>
          <w:rFonts w:hint="default"/>
          <w:highlight w:val="none"/>
        </w:rPr>
      </w:pPr>
    </w:p>
    <w:p w14:paraId="4F988C73">
      <w:pPr>
        <w:pageBreakBefore w:val="0"/>
        <w:numPr>
          <w:ilvl w:val="0"/>
          <w:numId w:val="0"/>
        </w:numPr>
        <w:wordWrap/>
        <w:topLinePunct w:val="0"/>
        <w:bidi w:val="0"/>
        <w:ind w:leftChars="0" w:firstLine="640" w:firstLineChars="200"/>
        <w:jc w:val="right"/>
        <w:textAlignment w:val="auto"/>
        <w:rPr>
          <w:rFonts w:hint="default"/>
          <w:highlight w:val="none"/>
        </w:rPr>
      </w:pPr>
    </w:p>
    <w:p w14:paraId="5F8B54F9">
      <w:pPr>
        <w:pageBreakBefore w:val="0"/>
        <w:numPr>
          <w:ilvl w:val="0"/>
          <w:numId w:val="0"/>
        </w:numPr>
        <w:wordWrap/>
        <w:topLinePunct w:val="0"/>
        <w:bidi w:val="0"/>
        <w:ind w:leftChars="0" w:firstLine="440" w:firstLineChars="200"/>
        <w:jc w:val="right"/>
        <w:textAlignment w:val="auto"/>
        <w:rPr>
          <w:rFonts w:hint="default"/>
          <w:sz w:val="22"/>
          <w:szCs w:val="28"/>
          <w:highlight w:val="none"/>
        </w:rPr>
      </w:pPr>
    </w:p>
    <w:p w14:paraId="7C69F325">
      <w:pPr>
        <w:pageBreakBefore w:val="0"/>
        <w:numPr>
          <w:ilvl w:val="0"/>
          <w:numId w:val="0"/>
        </w:numPr>
        <w:wordWrap/>
        <w:topLinePunct w:val="0"/>
        <w:bidi w:val="0"/>
        <w:ind w:leftChars="0"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申报单位（盖章）：</w:t>
      </w:r>
    </w:p>
    <w:p w14:paraId="1583DE94">
      <w:pPr>
        <w:pageBreakBefore w:val="0"/>
        <w:numPr>
          <w:ilvl w:val="0"/>
          <w:numId w:val="0"/>
        </w:numPr>
        <w:wordWrap w:val="0"/>
        <w:topLinePunct w:val="0"/>
        <w:bidi w:val="0"/>
        <w:ind w:leftChars="0"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日期：  年  月  日</w:t>
      </w:r>
    </w:p>
    <w:p w14:paraId="3C312D1B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40" w:lineRule="auto"/>
        <w:ind w:firstLine="640"/>
      </w:pPr>
      <w:r>
        <w:separator/>
      </w:r>
    </w:p>
  </w:footnote>
  <w:footnote w:type="continuationSeparator" w:id="3">
    <w:p>
      <w:pPr>
        <w:spacing w:line="240" w:lineRule="auto"/>
        <w:ind w:firstLine="640"/>
      </w:pPr>
      <w:r>
        <w:continuationSeparator/>
      </w:r>
    </w:p>
  </w:footnote>
  <w:footnote w:id="0">
    <w:p w14:paraId="412D1F0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Style w:val="9"/>
          <w:rFonts w:hint="eastAsia" w:ascii="楷体_GB2312" w:hAnsi="楷体_GB2312" w:eastAsia="楷体_GB2312" w:cs="楷体_GB2312"/>
          <w:sz w:val="21"/>
          <w:szCs w:val="21"/>
        </w:rPr>
        <w:footnoteRef/>
      </w:r>
      <w:r>
        <w:rPr>
          <w:rFonts w:hint="eastAsia" w:ascii="楷体_GB2312" w:hAnsi="楷体_GB2312" w:eastAsia="楷体_GB2312" w:cs="楷体_GB2312"/>
          <w:sz w:val="21"/>
          <w:szCs w:val="21"/>
        </w:rPr>
        <w:t xml:space="preserve"> 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最低绩效目标：</w:t>
      </w:r>
      <w:r>
        <w:rPr>
          <w:rFonts w:hint="eastAsia" w:ascii="楷体_GB2312" w:hAnsi="楷体_GB2312" w:eastAsia="楷体_GB2312" w:cs="楷体_GB2312"/>
          <w:sz w:val="21"/>
          <w:szCs w:val="21"/>
        </w:rPr>
        <w:t>线下渠道推介不少于</w:t>
      </w:r>
      <w:r>
        <w:rPr>
          <w:rFonts w:hint="eastAsia" w:ascii="楷体_GB2312" w:hAnsi="楷体_GB2312" w:eastAsia="楷体_GB2312" w:cs="楷体_GB2312"/>
          <w:b/>
          <w:bCs/>
          <w:sz w:val="21"/>
          <w:szCs w:val="21"/>
        </w:rPr>
        <w:t>20</w:t>
      </w:r>
      <w:r>
        <w:rPr>
          <w:rFonts w:hint="eastAsia" w:ascii="楷体_GB2312" w:hAnsi="楷体_GB2312" w:eastAsia="楷体_GB2312" w:cs="楷体_GB2312"/>
          <w:sz w:val="21"/>
          <w:szCs w:val="21"/>
        </w:rPr>
        <w:t>家品牌企业群体，线上渠道推介不少于</w:t>
      </w:r>
      <w:r>
        <w:rPr>
          <w:rFonts w:hint="eastAsia" w:ascii="楷体_GB2312" w:hAnsi="楷体_GB2312" w:eastAsia="楷体_GB2312" w:cs="楷体_GB2312"/>
          <w:b/>
          <w:bCs/>
          <w:sz w:val="21"/>
          <w:szCs w:val="21"/>
        </w:rPr>
        <w:t>10</w:t>
      </w:r>
      <w:r>
        <w:rPr>
          <w:rFonts w:hint="eastAsia" w:ascii="楷体_GB2312" w:hAnsi="楷体_GB2312" w:eastAsia="楷体_GB2312" w:cs="楷体_GB2312"/>
          <w:sz w:val="21"/>
          <w:szCs w:val="21"/>
        </w:rPr>
        <w:t>家品牌企业群体，且延续时长累计超过</w:t>
      </w:r>
      <w:r>
        <w:rPr>
          <w:rFonts w:hint="eastAsia" w:ascii="楷体_GB2312" w:hAnsi="楷体_GB2312" w:eastAsia="楷体_GB2312" w:cs="楷体_GB2312"/>
          <w:b/>
          <w:bCs/>
          <w:sz w:val="21"/>
          <w:szCs w:val="21"/>
        </w:rPr>
        <w:t>48</w:t>
      </w:r>
      <w:r>
        <w:rPr>
          <w:rFonts w:hint="eastAsia" w:ascii="楷体_GB2312" w:hAnsi="楷体_GB2312" w:eastAsia="楷体_GB2312" w:cs="楷体_GB2312"/>
          <w:sz w:val="21"/>
          <w:szCs w:val="21"/>
        </w:rPr>
        <w:t>小时，受众触达量不少于</w:t>
      </w:r>
      <w:r>
        <w:rPr>
          <w:rFonts w:hint="eastAsia" w:ascii="楷体_GB2312" w:hAnsi="楷体_GB2312" w:eastAsia="楷体_GB2312" w:cs="楷体_GB2312"/>
          <w:b/>
          <w:bCs/>
          <w:sz w:val="21"/>
          <w:szCs w:val="21"/>
        </w:rPr>
        <w:t>5</w:t>
      </w:r>
      <w:r>
        <w:rPr>
          <w:rFonts w:hint="eastAsia" w:ascii="楷体_GB2312" w:hAnsi="楷体_GB2312" w:eastAsia="楷体_GB2312" w:cs="楷体_GB2312"/>
          <w:sz w:val="21"/>
          <w:szCs w:val="21"/>
        </w:rPr>
        <w:t>万人次。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ZjVhZDc4ZjVlYTAwNDU1NWViYjRiMWE2NWNhNmYifQ=="/>
  </w:docVars>
  <w:rsids>
    <w:rsidRoot w:val="3FFE4E17"/>
    <w:rsid w:val="1504288A"/>
    <w:rsid w:val="277F46C1"/>
    <w:rsid w:val="3F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黑体" w:hAnsi="黑体" w:eastAsia="黑体"/>
      <w:kern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1"/>
    <w:qFormat/>
    <w:uiPriority w:val="1"/>
    <w:pPr>
      <w:ind w:left="106"/>
    </w:pPr>
    <w:rPr>
      <w:rFonts w:ascii="宋体" w:hAnsi="宋体" w:cs="宋体"/>
      <w:sz w:val="32"/>
      <w:szCs w:val="32"/>
      <w:lang w:val="zh-CN" w:bidi="zh-CN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">
    <w:name w:val="正文首行缩进1"/>
    <w:basedOn w:val="2"/>
    <w:qFormat/>
    <w:uiPriority w:val="0"/>
    <w:pPr>
      <w:ind w:firstLine="420" w:firstLineChars="100"/>
    </w:pPr>
    <w:rPr>
      <w:rFonts w:ascii="Calibri" w:hAnsi="Calibri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9">
    <w:name w:val="footnote reference"/>
    <w:basedOn w:val="8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2024-11-18T09:21:00Z</dcterms:created>
  <dc:creator>柒芪杞讫</dc:creator>
  <cp:lastModifiedBy>柒芪杞讫</cp:lastModifiedBy>
  <dcterms:modified xsi:type="dcterms:W3CDTF">2024-11-18T09:26:55Z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3BE0D45F398B4C00B3416D881E04E3F6_13</vt:lpwstr>
  </property>
</Properties>
</file>