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7F15">
      <w:pPr>
        <w:pStyle w:val="5"/>
        <w:bidi w:val="0"/>
        <w:rPr>
          <w:rFonts w:hint="default"/>
          <w:highlight w:val="none"/>
          <w:lang w:val="en-US"/>
        </w:rPr>
      </w:pPr>
      <w:bookmarkStart w:id="0" w:name="_Toc334046991_WPSOffice_Level1"/>
      <w:bookmarkStart w:id="31" w:name="_GoBack"/>
      <w:r>
        <w:rPr>
          <w:rFonts w:hint="eastAsia"/>
          <w:highlight w:val="none"/>
          <w:lang w:eastAsia="zh-CN"/>
        </w:rPr>
        <w:t>附件</w:t>
      </w:r>
      <w:bookmarkEnd w:id="0"/>
      <w:r>
        <w:rPr>
          <w:rFonts w:hint="eastAsia"/>
          <w:highlight w:val="none"/>
          <w:lang w:val="en-US" w:eastAsia="zh-CN"/>
        </w:rPr>
        <w:t>9</w:t>
      </w:r>
    </w:p>
    <w:p w14:paraId="1E473F04">
      <w:pPr>
        <w:pageBreakBefore w:val="0"/>
        <w:topLinePunct w:val="0"/>
        <w:bidi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1" w:name="_Toc1529212526_WPSOffice_Level1"/>
      <w:bookmarkStart w:id="2" w:name="_Toc178393352_WPSOffice_Level1"/>
      <w:bookmarkStart w:id="3" w:name="_Toc318621249_WPSOffice_Level1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高质量企业孵化项目绩效</w:t>
      </w:r>
      <w:bookmarkEnd w:id="1"/>
      <w:bookmarkEnd w:id="2"/>
      <w:bookmarkEnd w:id="3"/>
      <w:bookmarkStart w:id="4" w:name="_Toc1933358200_WPSOffice_Level1"/>
      <w:bookmarkStart w:id="5" w:name="_Toc1585498709_WPSOffice_Level1"/>
      <w:bookmarkStart w:id="6" w:name="_Toc105865369_WPSOffice_Level1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自评报告</w:t>
      </w:r>
    </w:p>
    <w:p w14:paraId="6518D0AC">
      <w:pPr>
        <w:pageBreakBefore w:val="0"/>
        <w:topLinePunct w:val="0"/>
        <w:bidi w:val="0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（模板）</w:t>
      </w:r>
      <w:bookmarkEnd w:id="4"/>
      <w:bookmarkEnd w:id="5"/>
      <w:bookmarkEnd w:id="6"/>
    </w:p>
    <w:bookmarkEnd w:id="31"/>
    <w:p w14:paraId="7607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rPr>
          <w:rFonts w:hint="default" w:ascii="仿宋_GB2312" w:hAnsi="宋体" w:eastAsia="黑体" w:cs="Times New Roman"/>
          <w:bCs/>
          <w:color w:val="auto"/>
          <w:kern w:val="44"/>
          <w:sz w:val="32"/>
          <w:szCs w:val="44"/>
          <w:highlight w:val="none"/>
          <w:lang w:val="en-US" w:eastAsia="zh-CN"/>
        </w:rPr>
      </w:pPr>
      <w:bookmarkStart w:id="7" w:name="_Toc1061915290_WPSOffice_Level1"/>
      <w:bookmarkStart w:id="8" w:name="_Toc1124478668_WPSOffice_Level1"/>
      <w:bookmarkStart w:id="9" w:name="_Toc1854445003_WPSOffice_Level1"/>
      <w:r>
        <w:rPr>
          <w:rFonts w:hint="eastAsia" w:ascii="仿宋_GB2312" w:hAnsi="宋体" w:eastAsia="黑体" w:cs="Times New Roman"/>
          <w:bCs/>
          <w:color w:val="auto"/>
          <w:kern w:val="44"/>
          <w:sz w:val="32"/>
          <w:szCs w:val="44"/>
          <w:highlight w:val="none"/>
          <w:lang w:val="en-US" w:eastAsia="zh-CN"/>
        </w:rPr>
        <w:t>一、</w:t>
      </w:r>
      <w:r>
        <w:rPr>
          <w:rFonts w:hint="default" w:ascii="仿宋_GB2312" w:hAnsi="宋体" w:eastAsia="黑体" w:cs="Times New Roman"/>
          <w:bCs/>
          <w:color w:val="auto"/>
          <w:kern w:val="44"/>
          <w:sz w:val="32"/>
          <w:szCs w:val="44"/>
          <w:highlight w:val="none"/>
          <w:lang w:val="en-US" w:eastAsia="zh-CN"/>
        </w:rPr>
        <w:t>组织简介</w:t>
      </w:r>
      <w:bookmarkEnd w:id="7"/>
      <w:bookmarkEnd w:id="8"/>
      <w:bookmarkEnd w:id="9"/>
    </w:p>
    <w:p w14:paraId="4F10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黑体" w:cs="Times New Roman"/>
          <w:bCs/>
          <w:color w:val="auto"/>
          <w:kern w:val="44"/>
          <w:sz w:val="32"/>
          <w:szCs w:val="44"/>
          <w:highlight w:val="none"/>
          <w:lang w:val="en-US" w:eastAsia="zh-CN"/>
        </w:rPr>
      </w:pPr>
      <w:bookmarkStart w:id="10" w:name="_Toc1946103543_WPSOffice_Level1"/>
      <w:bookmarkStart w:id="11" w:name="_Toc923862281_WPSOffice_Level1"/>
      <w:bookmarkStart w:id="12" w:name="_Toc1720330364_WPSOffice_Level1"/>
      <w:r>
        <w:rPr>
          <w:rFonts w:hint="eastAsia" w:ascii="仿宋_GB2312" w:hAnsi="宋体" w:eastAsia="黑体" w:cs="Times New Roman"/>
          <w:bCs/>
          <w:color w:val="auto"/>
          <w:kern w:val="44"/>
          <w:sz w:val="32"/>
          <w:szCs w:val="44"/>
          <w:highlight w:val="none"/>
          <w:lang w:val="en-US" w:eastAsia="zh-CN"/>
        </w:rPr>
        <w:t>二、自评情况</w:t>
      </w:r>
      <w:bookmarkEnd w:id="10"/>
      <w:bookmarkEnd w:id="11"/>
      <w:bookmarkEnd w:id="12"/>
    </w:p>
    <w:p w14:paraId="15060F6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13" w:name="_Toc1133689744_WPSOffice_Level2"/>
      <w:bookmarkStart w:id="14" w:name="_Toc1993000685_WPSOffice_Level2"/>
      <w:bookmarkStart w:id="15" w:name="_Toc296615586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（一）领导</w:t>
      </w:r>
      <w:bookmarkEnd w:id="13"/>
      <w:bookmarkEnd w:id="14"/>
      <w:bookmarkEnd w:id="15"/>
    </w:p>
    <w:p w14:paraId="0A50EE9B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1.文化引领</w:t>
      </w:r>
    </w:p>
    <w:p w14:paraId="50FA160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2.组织治理</w:t>
      </w:r>
    </w:p>
    <w:p w14:paraId="1480829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3.领导力结果</w:t>
      </w:r>
    </w:p>
    <w:p w14:paraId="77EE8B95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16" w:name="_Toc177048207_WPSOffice_Level2"/>
      <w:bookmarkStart w:id="17" w:name="_Toc649058384_WPSOffice_Level2"/>
      <w:bookmarkStart w:id="18" w:name="_Toc778108054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（二）战略</w:t>
      </w:r>
      <w:bookmarkEnd w:id="16"/>
      <w:bookmarkEnd w:id="17"/>
      <w:bookmarkEnd w:id="18"/>
    </w:p>
    <w:p w14:paraId="5CD2CAD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4.战略制定</w:t>
      </w:r>
    </w:p>
    <w:p w14:paraId="21F974A8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5.战略实施</w:t>
      </w:r>
    </w:p>
    <w:p w14:paraId="6DAC516F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6.战略规划的结果</w:t>
      </w:r>
    </w:p>
    <w:p w14:paraId="1780E2E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19" w:name="_Toc1542542764_WPSOffice_Level2"/>
      <w:bookmarkStart w:id="20" w:name="_Toc1545630457_WPSOffice_Level2"/>
      <w:bookmarkStart w:id="21" w:name="_Toc1191196186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（三）顾客与市场</w:t>
      </w:r>
      <w:bookmarkEnd w:id="19"/>
      <w:bookmarkEnd w:id="20"/>
      <w:bookmarkEnd w:id="21"/>
    </w:p>
    <w:p w14:paraId="1251C35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7.顾客服务</w:t>
      </w:r>
    </w:p>
    <w:p w14:paraId="1AFC56C9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8.顾客增值</w:t>
      </w:r>
    </w:p>
    <w:p w14:paraId="099A65F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9.聚焦顾客的结果</w:t>
      </w:r>
    </w:p>
    <w:p w14:paraId="4E4144B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22" w:name="_Toc1878941720_WPSOffice_Level2"/>
      <w:bookmarkStart w:id="23" w:name="_Toc865505518_WPSOffice_Level2"/>
      <w:bookmarkStart w:id="24" w:name="_Toc2082806149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（四）人力资源</w:t>
      </w:r>
      <w:bookmarkEnd w:id="22"/>
      <w:bookmarkEnd w:id="23"/>
      <w:bookmarkEnd w:id="24"/>
    </w:p>
    <w:p w14:paraId="03240DDE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10.员工管理</w:t>
      </w:r>
    </w:p>
    <w:p w14:paraId="1CD50707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11.员工赋能</w:t>
      </w:r>
    </w:p>
    <w:p w14:paraId="6BD557F1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12.人力资源结果</w:t>
      </w:r>
    </w:p>
    <w:p w14:paraId="4A42A5BC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25" w:name="_Toc583571584_WPSOffice_Level2"/>
      <w:bookmarkStart w:id="26" w:name="_Toc1814259707_WPSOffice_Level2"/>
      <w:bookmarkStart w:id="27" w:name="_Toc1770876106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（五）创新、测量分析与改进</w:t>
      </w:r>
      <w:bookmarkEnd w:id="25"/>
      <w:bookmarkEnd w:id="26"/>
      <w:bookmarkEnd w:id="27"/>
    </w:p>
    <w:p w14:paraId="4B05A2E2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13.创新系统</w:t>
      </w:r>
    </w:p>
    <w:p w14:paraId="6056E33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14.创新生态</w:t>
      </w:r>
    </w:p>
    <w:p w14:paraId="2D00F12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15.创新的结果</w:t>
      </w:r>
    </w:p>
    <w:p w14:paraId="6A8849C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bookmarkStart w:id="28" w:name="_Toc556763950_WPSOffice_Level2"/>
      <w:bookmarkStart w:id="29" w:name="_Toc1068965082_WPSOffice_Level2"/>
      <w:bookmarkStart w:id="30" w:name="_Toc1600481247_WPSOffice_Level2"/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（六）运营和过程管理</w:t>
      </w:r>
      <w:bookmarkEnd w:id="28"/>
      <w:bookmarkEnd w:id="29"/>
      <w:bookmarkEnd w:id="30"/>
    </w:p>
    <w:p w14:paraId="3D1CBD20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16.运营系统</w:t>
      </w:r>
    </w:p>
    <w:p w14:paraId="44FAA0FD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营运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效率</w:t>
      </w:r>
    </w:p>
    <w:p w14:paraId="00BF8850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18.高质量运营的结果</w:t>
      </w:r>
    </w:p>
    <w:p w14:paraId="24C03F7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77D8C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</w:rPr>
        <w:t>申报单位（盖章）：</w:t>
      </w:r>
    </w:p>
    <w:p w14:paraId="672A5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adjustRightInd/>
        <w:snapToGrid/>
        <w:spacing w:line="56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  <w:highlight w:val="none"/>
        </w:rPr>
      </w:pPr>
      <w:r>
        <w:rPr>
          <w:rFonts w:hint="eastAsia" w:ascii="宋体" w:hAnsi="宋体" w:eastAsia="宋体" w:cs="宋体"/>
          <w:sz w:val="24"/>
          <w:szCs w:val="32"/>
          <w:highlight w:val="none"/>
        </w:rPr>
        <w:t>日期：  年  月  日</w:t>
      </w:r>
    </w:p>
    <w:p w14:paraId="6F981E2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4326705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hint="eastAsia" w:ascii="仿宋_GB2312" w:hAnsi="楷体_GB2312" w:eastAsia="仿宋_GB2312" w:cs="Times New Roman"/>
          <w:b/>
          <w:bCs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楷体_GB2312" w:eastAsia="仿宋_GB2312" w:cs="Times New Roman"/>
          <w:b/>
          <w:bCs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注：</w:t>
      </w:r>
    </w:p>
    <w:p w14:paraId="43CF9893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1.报告字数限3万字以内。</w:t>
      </w:r>
    </w:p>
    <w:p w14:paraId="20E6BE9B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2.过程类条款阐述尽量按照“方法（A）-展开(D)-学习(L)-整合(I)”进行展开；</w:t>
      </w:r>
    </w:p>
    <w:p w14:paraId="45ECE692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3.结果类条款阐述尽量按照“水平(Le)-趋势(T)-比较（C）-整合（I）”进行展开。</w:t>
      </w:r>
    </w:p>
    <w:p w14:paraId="0AA2BEA9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28"/>
          <w:szCs w:val="28"/>
          <w:highlight w:val="none"/>
          <w:lang w:val="en-US" w:eastAsia="zh-CN" w:bidi="ar-SA"/>
        </w:rPr>
        <w:t>4.主要内容应包括但不限于：</w:t>
      </w:r>
    </w:p>
    <w:p w14:paraId="66B11E2D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（1）对主要产品(服务)拥有自主知识产权核心技术或特色化、差异化优势的阐释;</w:t>
      </w:r>
    </w:p>
    <w:p w14:paraId="513EC941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（2）对已导入实施《卓越绩效评价准则》(GB/T 19580)等国际国内先进质量标准一年以上的说明。</w:t>
      </w:r>
    </w:p>
    <w:p w14:paraId="4A8F06CF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（3）在财务指标、经营效率指标等方面取得的量化绩效成效。原则上，结果指标应尽量完整，主要包括核心KPI，以证实对公司战略和经营目标的实现程度；同时还应提供各运营管理过程的绩效指标，以体现运营的效益、效率和有效性。</w:t>
      </w:r>
    </w:p>
    <w:p w14:paraId="4FD98BCC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8"/>
          <w:sz w:val="28"/>
          <w:szCs w:val="28"/>
          <w:highlight w:val="none"/>
          <w:lang w:val="en-US" w:eastAsia="zh-CN" w:bidi="ar-SA"/>
        </w:rPr>
        <w:t>（4）报告中结果类目引用到数据（关键的绩效数据及比较数据），要注明来源，有据可考；要真实可靠，尤其是财务数据或关键的运营数据。</w:t>
      </w:r>
    </w:p>
    <w:p w14:paraId="08F82CC4"/>
    <w:sectPr>
      <w:footerReference r:id="rId5" w:type="default"/>
      <w:footerReference r:id="rId6" w:type="even"/>
      <w:pgSz w:w="11906" w:h="16838"/>
      <w:pgMar w:top="1270" w:right="1474" w:bottom="1157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7C53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67160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67160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16036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16036A">
                    <w:pPr>
                      <w:pStyle w:val="7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A676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F0BE9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F0BE9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hZDc4ZjVlYTAwNDU1NWViYjRiMWE2NWNhNmYifQ=="/>
  </w:docVars>
  <w:rsids>
    <w:rsidRoot w:val="3FFE4E17"/>
    <w:rsid w:val="0D0B7276"/>
    <w:rsid w:val="1504288A"/>
    <w:rsid w:val="1F4E1B6A"/>
    <w:rsid w:val="277F46C1"/>
    <w:rsid w:val="310C2006"/>
    <w:rsid w:val="3FFE4E17"/>
    <w:rsid w:val="469A1E62"/>
    <w:rsid w:val="4BC11DD5"/>
    <w:rsid w:val="575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黑体" w:hAnsi="黑体" w:eastAsia="黑体"/>
      <w:kern w:val="4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qFormat/>
    <w:uiPriority w:val="1"/>
    <w:pPr>
      <w:ind w:left="106"/>
    </w:pPr>
    <w:rPr>
      <w:rFonts w:ascii="宋体" w:hAnsi="宋体" w:cs="宋体"/>
      <w:sz w:val="32"/>
      <w:szCs w:val="32"/>
      <w:lang w:val="zh-CN" w:bidi="zh-CN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">
    <w:name w:val="正文首行缩进1"/>
    <w:basedOn w:val="2"/>
    <w:qFormat/>
    <w:uiPriority w:val="0"/>
    <w:pPr>
      <w:ind w:firstLine="420" w:firstLineChars="100"/>
    </w:pPr>
    <w:rPr>
      <w:rFonts w:ascii="Calibri" w:hAnsi="Calibri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2">
    <w:name w:val="footnote reference"/>
    <w:basedOn w:val="11"/>
    <w:unhideWhenUsed/>
    <w:qFormat/>
    <w:uiPriority w:val="99"/>
    <w:rPr>
      <w:vertAlign w:val="superscript"/>
    </w:rPr>
  </w:style>
  <w:style w:type="paragraph" w:customStyle="1" w:styleId="13">
    <w:name w:val="K正文"/>
    <w:basedOn w:val="1"/>
    <w:qFormat/>
    <w:uiPriority w:val="0"/>
  </w:style>
  <w:style w:type="paragraph" w:customStyle="1" w:styleId="14">
    <w:name w:val="BodyText1I"/>
    <w:basedOn w:val="15"/>
    <w:qFormat/>
    <w:uiPriority w:val="0"/>
    <w:pPr>
      <w:ind w:firstLine="420" w:firstLineChars="100"/>
    </w:pPr>
  </w:style>
  <w:style w:type="paragraph" w:customStyle="1" w:styleId="15">
    <w:name w:val="BodyText"/>
    <w:basedOn w:val="1"/>
    <w:qFormat/>
    <w:uiPriority w:val="0"/>
    <w:pPr>
      <w:spacing w:after="120"/>
    </w:pPr>
    <w:rPr>
      <w:rFonts w:ascii="Calibri" w:hAnsi="Calibri" w:eastAsia="宋体"/>
    </w:rPr>
  </w:style>
  <w:style w:type="paragraph" w:customStyle="1" w:styleId="16">
    <w:name w:val="Default"/>
    <w:basedOn w:val="1"/>
    <w:qFormat/>
    <w:uiPriority w:val="0"/>
    <w:pPr>
      <w:autoSpaceDE w:val="0"/>
      <w:autoSpaceDN w:val="0"/>
      <w:jc w:val="left"/>
    </w:pPr>
    <w:rPr>
      <w:rFonts w:ascii="Times New Roman" w:hAnsi="Times New Roman"/>
      <w:color w:val="000000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2024-11-18T09:21:00Z</dcterms:created>
  <dc:creator>柒芪杞讫</dc:creator>
  <cp:lastModifiedBy>柒芪杞讫</cp:lastModifiedBy>
  <dcterms:modified xsi:type="dcterms:W3CDTF">2024-11-18T09:46:29Z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444277C4B2BF4138BC9EB38FE5DBC875_13</vt:lpwstr>
  </property>
</Properties>
</file>