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43"/>
          <w:szCs w:val="43"/>
          <w:lang w:val="en-US" w:eastAsia="zh-CN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43"/>
          <w:szCs w:val="43"/>
          <w:lang w:val="en-US" w:eastAsia="zh-CN" w:bidi="ar-SA"/>
        </w:rPr>
        <w:t>光明区国家队运动训练项目资助申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43"/>
          <w:szCs w:val="43"/>
          <w:lang w:val="en-US" w:eastAsia="zh-CN"/>
        </w:rPr>
        <w:t>报指南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43"/>
          <w:szCs w:val="43"/>
          <w:lang w:val="en-US" w:eastAsia="zh-CN"/>
        </w:rPr>
      </w:pP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一、</w:t>
      </w:r>
      <w:r>
        <w:rPr>
          <w:rFonts w:hint="eastAsia" w:ascii="黑体" w:hAnsi="黑体" w:eastAsia="黑体" w:cs="Times New Roman"/>
          <w:sz w:val="32"/>
          <w:szCs w:val="22"/>
        </w:rPr>
        <w:t>设定依据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（一）《光明区经济发展专项资金管理办法》（深光府规〔2023〕15号）；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《深圳市光明区关于支持体育产业发展的若干措施》（深光府规〔2021〕7号）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二、申报对象</w:t>
      </w:r>
    </w:p>
    <w:p>
      <w:pPr>
        <w:spacing w:line="560" w:lineRule="exact"/>
        <w:ind w:firstLine="640" w:firstLineChars="200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与光明区政府签订合作协议开展的国家队运动训练项目；经光明区政府审定的国内外体育俱乐部合作项目。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三、申报条件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依法依规办理登记注册手续和税务登记手续，在光明区从事经营活动，有关产业政策、操作规程、申报指南等文件规定的其他情况除外；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有规范健全的财务管理制度，依法履行统计数据申报义务；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诚实守信、遵纪守法，不存在违反失信惩戒措施基础清单相关规定的情形；</w:t>
      </w:r>
    </w:p>
    <w:p>
      <w:pPr>
        <w:pStyle w:val="8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660" w:firstLineChars="200"/>
        <w:jc w:val="left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）从事体育产业</w:t>
      </w:r>
      <w:r>
        <w:rPr>
          <w:rFonts w:hint="eastAsia" w:ascii="仿宋_GB2312" w:hAnsi="仿宋_GB2312" w:eastAsia="仿宋_GB2312" w:cs="仿宋_GB2312"/>
          <w:spacing w:val="5"/>
          <w:kern w:val="2"/>
          <w:sz w:val="32"/>
          <w:szCs w:val="32"/>
          <w:lang w:val="en-US" w:eastAsia="zh-CN" w:bidi="ar-SA"/>
        </w:rPr>
        <w:t>（属统计部门发布的体育产业统计分类）开发、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生产经营和中介活动的企业、社会团体或民办非企业单位等机构。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  <w:lang w:eastAsia="zh-CN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四、资助方式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资助标准：</w:t>
      </w:r>
    </w:p>
    <w:p>
      <w:pPr>
        <w:numPr>
          <w:ilvl w:val="0"/>
          <w:numId w:val="0"/>
        </w:numPr>
        <w:spacing w:line="560" w:lineRule="exact"/>
        <w:ind w:firstLine="660" w:firstLineChars="200"/>
        <w:rPr>
          <w:rFonts w:hint="eastAsia" w:ascii="仿宋_GB2312" w:hAnsi="仿宋_GB2312" w:eastAsia="仿宋_GB2312" w:cs="仿宋_GB2312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与光明区政府签订合作协议开展的国家队运动训练项目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给予每年50万元资助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资助期限不超过三年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经光明区政府审定的国内外体育俱乐部合作项目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按照实际合作经费50%一次性给予最高50万元资助。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三、申报材料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登录光明区企业服务门户网址https://www.gmqyfw.com，登录后进入资金申报，填报《光明区支持体育产业发展扶持计划申请表（国家队运动训练项目）》。</w:t>
      </w:r>
    </w:p>
    <w:tbl>
      <w:tblPr>
        <w:tblStyle w:val="13"/>
        <w:tblW w:w="84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660"/>
        <w:gridCol w:w="2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14" w:type="dxa"/>
            <w:vAlign w:val="center"/>
          </w:tcPr>
          <w:p>
            <w:pPr>
              <w:spacing w:before="196" w:line="222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Hlk58947760"/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5660" w:type="dxa"/>
            <w:vAlign w:val="center"/>
          </w:tcPr>
          <w:p>
            <w:pPr>
              <w:spacing w:before="196" w:line="220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料名称</w:t>
            </w:r>
          </w:p>
        </w:tc>
        <w:tc>
          <w:tcPr>
            <w:tcW w:w="2004" w:type="dxa"/>
            <w:vAlign w:val="center"/>
          </w:tcPr>
          <w:p>
            <w:pPr>
              <w:spacing w:before="198" w:line="218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料形式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1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光明区支持体育产业发展扶持计划申请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表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(登录深圳市光明区企业服务门户网站在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线填报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)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打印(盖公章)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2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申报单位营业执照等证照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复印件（盖公章）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3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法定代表人身份证明文件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复印件（盖公章）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4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  <w:t>签订的合作协议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复印件（盖公章）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5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企业信用信息资料（在深圳信用网打印完整版信用报告）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打印（盖公章）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6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项目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情况介绍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（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基本情况、活动取得的成果、人员情况、现场照片、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eastAsia="zh-CN"/>
              </w:rPr>
              <w:t>现阶段运营情况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等）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打印（盖公章）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1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5660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其他说明材料</w:t>
            </w:r>
          </w:p>
        </w:tc>
        <w:tc>
          <w:tcPr>
            <w:tcW w:w="2004" w:type="dxa"/>
            <w:vAlign w:val="center"/>
          </w:tcPr>
          <w:p>
            <w:pPr>
              <w:spacing w:before="37" w:line="236" w:lineRule="auto"/>
              <w:ind w:left="118" w:right="110" w:firstLine="2"/>
              <w:jc w:val="center"/>
              <w:rPr>
                <w:rFonts w:ascii="仿宋" w:hAnsi="仿宋" w:eastAsia="仿宋" w:cs="仿宋"/>
                <w:spacing w:val="15"/>
                <w:sz w:val="23"/>
                <w:szCs w:val="23"/>
                <w:lang w:val="en-US" w:eastAsia="zh-CN"/>
              </w:rPr>
            </w:pPr>
          </w:p>
        </w:tc>
      </w:tr>
      <w:bookmarkEnd w:id="0"/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以上材料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除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法定代表人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身份证外</w:t>
      </w:r>
      <w:r>
        <w:rPr>
          <w:rFonts w:hint="eastAsia" w:ascii="仿宋_GB2312" w:eastAsia="仿宋_GB2312"/>
          <w:sz w:val="32"/>
          <w:szCs w:val="32"/>
          <w:highlight w:val="none"/>
        </w:rPr>
        <w:t>均验原件存复印件，复印件按A4纸型制作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双面打印，编排目录页码并装订成册，一式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仿宋_GB2312" w:eastAsia="仿宋_GB2312"/>
          <w:sz w:val="32"/>
          <w:szCs w:val="32"/>
          <w:highlight w:val="none"/>
        </w:rPr>
        <w:t>份，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封面加盖公章，整本侧面</w:t>
      </w:r>
      <w:r>
        <w:rPr>
          <w:rFonts w:hint="eastAsia" w:ascii="仿宋_GB2312" w:eastAsia="仿宋_GB2312"/>
          <w:sz w:val="32"/>
          <w:szCs w:val="32"/>
          <w:highlight w:val="none"/>
        </w:rPr>
        <w:t>加盖骑缝章。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网上申报提示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（一）首先进入光明区企业服务门户注册登录，点击首页右上角“未登录”按钮，进行注册和登录。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instrText xml:space="preserve"> INCLUDEPICTURE "https://cdn.nlark.com/yuque/0/2020/png/408113/1607321986961-2a948739-a41b-4943-a1d6-8f00368affef.png?x-oss-process=image%2Fresize%2Cw_1500" \* MERGEFORMATINET </w:instrTex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fldChar w:fldCharType="end"/>
      </w:r>
      <w:bookmarkStart w:id="1" w:name="_Toc24748"/>
      <w:bookmarkEnd w:id="1"/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第二步</w:t>
      </w:r>
      <w:bookmarkStart w:id="2" w:name="_Toc877180926"/>
      <w:bookmarkEnd w:id="2"/>
      <w:bookmarkStart w:id="3" w:name="_Toc283659863_WPSOffice_Level2"/>
      <w:bookmarkEnd w:id="3"/>
      <w:bookmarkStart w:id="4" w:name="_Toc1009685290_WPSOffice_Level2"/>
      <w:bookmarkEnd w:id="4"/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在企业服务门户点击“资金申报”</w:t>
      </w:r>
      <w:r>
        <w:rPr>
          <w:rFonts w:hint="eastAsia" w:ascii="仿宋_GB2312" w:eastAsia="仿宋_GB2312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，未完善企业信息的，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先完善本企业的相关信息，再进行经济发展专项资金相关项目申报。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（二）点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击该项目的“进入申报”进入该项目的资金政策项目内，填写该项目所需填写的材料内容，以及上传该项目所需的PDF文件材料，下拉到底部点击“马上申请”按钮，即可点击申请该政策项目（注：未填写完企业信息将无法申请政策）。</w:t>
      </w:r>
    </w:p>
    <w:p>
      <w:pPr>
        <w:pStyle w:val="2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）PDF材料上传仅支持上传PDF格式材料，且每个材料上传框仅可上传一份PDF文件。（如需同一个材料上传框内需上传多个文件的，需将该文件按顺序合成同一份PDF后进行上传）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）申报系统</w:t>
      </w:r>
      <w:r>
        <w:rPr>
          <w:rFonts w:hint="eastAsia" w:ascii="仿宋_GB2312" w:eastAsia="仿宋_GB2312"/>
          <w:sz w:val="32"/>
          <w:szCs w:val="32"/>
          <w:lang w:eastAsia="zh-CN"/>
        </w:rPr>
        <w:t>操作</w:t>
      </w:r>
      <w:r>
        <w:rPr>
          <w:rFonts w:hint="eastAsia" w:ascii="仿宋_GB2312" w:eastAsia="仿宋_GB2312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  <w:lang w:eastAsia="zh-CN"/>
        </w:rPr>
        <w:t>郑工15889697176。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、受理机关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（一）受理机关：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深圳市光明区</w:t>
      </w:r>
      <w:r>
        <w:rPr>
          <w:rFonts w:hint="eastAsia" w:ascii="仿宋_GB2312" w:eastAsia="仿宋_GB2312"/>
          <w:sz w:val="32"/>
          <w:szCs w:val="32"/>
        </w:rPr>
        <w:t>文化广电旅游体育局。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（二）受理时间：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网络填报受理时间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初审结果由申报系统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短信</w:t>
      </w:r>
      <w:r>
        <w:rPr>
          <w:rFonts w:hint="eastAsia" w:ascii="仿宋_GB2312" w:eastAsia="仿宋_GB2312"/>
          <w:sz w:val="32"/>
          <w:szCs w:val="32"/>
        </w:rPr>
        <w:t>反馈</w:t>
      </w:r>
      <w:r>
        <w:rPr>
          <w:rFonts w:hint="eastAsia" w:ascii="仿宋_GB2312" w:eastAsia="仿宋_GB2312"/>
          <w:sz w:val="32"/>
          <w:szCs w:val="32"/>
          <w:lang w:eastAsia="zh-CN"/>
        </w:rPr>
        <w:t>初审</w:t>
      </w:r>
      <w:r>
        <w:rPr>
          <w:rFonts w:hint="eastAsia" w:ascii="仿宋_GB2312" w:eastAsia="仿宋_GB2312"/>
          <w:sz w:val="32"/>
          <w:szCs w:val="32"/>
        </w:rPr>
        <w:t>结果信息。超过网络填报受理的截止时间，不再受理新提交申请。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  <w:lang w:eastAsia="zh-CN"/>
        </w:rPr>
        <w:t>书面材料</w:t>
      </w:r>
      <w:r>
        <w:rPr>
          <w:rFonts w:hint="eastAsia" w:ascii="仿宋_GB2312" w:eastAsia="仿宋_GB2312"/>
          <w:sz w:val="32"/>
          <w:szCs w:val="32"/>
        </w:rPr>
        <w:t>受理时间：通过初审的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sz w:val="32"/>
          <w:szCs w:val="32"/>
        </w:rPr>
        <w:t>根据系统信息要求的时间和地点，按本指南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各项目具体要求提交书面材料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（工作日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9:00-12:00，14:00-18:00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网上初审通过后请及时提交书面材料，成功提交书面材料的项目才算完成申报。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联系地址：深圳市光明区玉塘街道同仁路科润大厦A座16楼1617室。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）咨询电话：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1.政策咨询：电话0755-88212146，陈先生；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2.系统技术咨询：QQ号码2577372164、手机号码15889697176。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、决定机关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光明区</w:t>
      </w:r>
      <w:r>
        <w:rPr>
          <w:rFonts w:hint="eastAsia" w:ascii="仿宋_GB2312" w:eastAsia="仿宋_GB2312"/>
          <w:sz w:val="32"/>
          <w:szCs w:val="32"/>
        </w:rPr>
        <w:t>文化广电旅游体育局。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、申报和审核程序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网上申报——网上初审——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提交书面材料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文化广电旅游体育局委托财务审计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（含现场核查）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征求有关部门意见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文化广电旅游体育局党组会议审议——社会公示——拨付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5" w:name="_GoBack"/>
      <w:bookmarkEnd w:id="5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、其他相关事项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（一）我局没有和任何中介机构合作，也从未委托任何单位或个人代理资金申报事宜，请项目申报单位自主申报。我局将严格按照有关标准和程序受理与评审，不收取任何费用。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申报主体不存在重大违法违规行为，未被列为失信联合惩戒对象，无逾期未办理验收或验收未通过的项目。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申报企业在专项资金的申报、使用、审核、管理等过程中存在以下情形的，将按专项资金管理相关规定予以处理，并视情节轻重列入专项资金失信名录或风险提示名单，向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相关财政资金管理部门予以通报：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在申报过程中弄虚作假，骗取专项资金的；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拒不执行信息报告制度的；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违反规定多头申报财政资金资助的；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其他违反专项资金管理制度的行为。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C436D"/>
    <w:multiLevelType w:val="multilevel"/>
    <w:tmpl w:val="60CC43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ZTZmMGZjNzlkOTI3NDM4ZTI1YWViNGMwNTFjMDkifQ=="/>
  </w:docVars>
  <w:rsids>
    <w:rsidRoot w:val="1B8446D8"/>
    <w:rsid w:val="1B8446D8"/>
    <w:rsid w:val="2322667B"/>
    <w:rsid w:val="234324B7"/>
    <w:rsid w:val="499B1550"/>
    <w:rsid w:val="5288335F"/>
    <w:rsid w:val="64653749"/>
    <w:rsid w:val="6F380973"/>
    <w:rsid w:val="777F7663"/>
    <w:rsid w:val="777FA3D3"/>
    <w:rsid w:val="7BB7E54F"/>
    <w:rsid w:val="7BF438BC"/>
    <w:rsid w:val="7E7FA223"/>
    <w:rsid w:val="7EBF9BAD"/>
    <w:rsid w:val="7EFB378D"/>
    <w:rsid w:val="7F7F19C9"/>
    <w:rsid w:val="9DE9828E"/>
    <w:rsid w:val="B5FB5752"/>
    <w:rsid w:val="D3DF9F79"/>
    <w:rsid w:val="D5BF3450"/>
    <w:rsid w:val="DFFF7104"/>
    <w:rsid w:val="E8E8D299"/>
    <w:rsid w:val="EFE749FB"/>
    <w:rsid w:val="F77BA010"/>
    <w:rsid w:val="FDD75C45"/>
    <w:rsid w:val="FEFD3D6B"/>
    <w:rsid w:val="FFEFB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Plain Text"/>
    <w:basedOn w:val="1"/>
    <w:next w:val="4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5647</Words>
  <Characters>5702</Characters>
  <Lines>0</Lines>
  <Paragraphs>0</Paragraphs>
  <TotalTime>2</TotalTime>
  <ScaleCrop>false</ScaleCrop>
  <LinksUpToDate>false</LinksUpToDate>
  <CharactersWithSpaces>5866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2022-11-16T00:27:00Z</dcterms:created>
  <dc:creator>tangjunyi </dc:creator>
  <cp:lastModifiedBy>如</cp:lastModifiedBy>
  <dcterms:modified xsi:type="dcterms:W3CDTF">2023-12-15T07:10:07Z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34D087366B6D4E7A9612338EB11CFF14</vt:lpwstr>
  </property>
</Properties>
</file>