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深圳市近零碳排放区第三批试点项目</w:t>
      </w:r>
    </w:p>
    <w:p>
      <w:pPr>
        <w:pStyle w:val="2"/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公示名单</w:t>
      </w:r>
    </w:p>
    <w:tbl>
      <w:tblPr>
        <w:tblStyle w:val="9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3668"/>
        <w:gridCol w:w="4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3668" w:type="dxa"/>
            <w:noWrap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4537" w:type="dxa"/>
            <w:noWrap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3"/>
            <w:noWrap/>
          </w:tcPr>
          <w:p>
            <w:pPr>
              <w:spacing w:line="56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一、近零碳排放区域试点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68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水贝时尚设计总部经济集聚区</w:t>
            </w:r>
          </w:p>
        </w:tc>
        <w:tc>
          <w:tcPr>
            <w:tcW w:w="4537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深圳市罗湖区城市管理和综合执法局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68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中英街深港旅游消费合作区社区低碳绿核</w:t>
            </w:r>
          </w:p>
        </w:tc>
        <w:tc>
          <w:tcPr>
            <w:tcW w:w="4537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盐田区中英街管理局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68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中广核大亚湾核电基地</w:t>
            </w:r>
          </w:p>
        </w:tc>
        <w:tc>
          <w:tcPr>
            <w:tcW w:w="4537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深圳市大鹏新区大鹏街道</w:t>
            </w:r>
          </w:p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大亚湾核电运营管理有限责任公司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3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二、近零碳排放园区试点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68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深圳市下坪环境园</w:t>
            </w:r>
          </w:p>
        </w:tc>
        <w:tc>
          <w:tcPr>
            <w:tcW w:w="4537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深圳市下坪环境园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68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深圳市水务（集团）有限公司盐田港水厂</w:t>
            </w:r>
          </w:p>
        </w:tc>
        <w:tc>
          <w:tcPr>
            <w:tcW w:w="4537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深圳市水务（集团）有限公司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68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侨安科技工业园</w:t>
            </w:r>
          </w:p>
        </w:tc>
        <w:tc>
          <w:tcPr>
            <w:tcW w:w="4537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深圳市侨安实业有限公司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68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深国际智慧物流港（黎光物流园）</w:t>
            </w:r>
          </w:p>
        </w:tc>
        <w:tc>
          <w:tcPr>
            <w:tcW w:w="4537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深圳市深国际现代城市物流港有限公司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68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龙华茜坑水厂改扩建工程</w:t>
            </w:r>
          </w:p>
        </w:tc>
        <w:tc>
          <w:tcPr>
            <w:tcW w:w="4537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深圳市深水龙华水务有限公司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80" w:type="dxa"/>
            <w:gridSpan w:val="3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32"/>
                <w:szCs w:val="32"/>
              </w:rPr>
              <w:t>三、近零碳排放社区试点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68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深圳市龙岗区坪馨苑</w:t>
            </w:r>
          </w:p>
        </w:tc>
        <w:tc>
          <w:tcPr>
            <w:tcW w:w="4537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龙岗区坪地街道办事处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3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32"/>
                <w:szCs w:val="32"/>
              </w:rPr>
              <w:t>四、近零碳排放校园试点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68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 w:cs="宋体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b w:val="0"/>
                <w:bCs w:val="0"/>
                <w:color w:val="000000"/>
                <w:sz w:val="28"/>
                <w:szCs w:val="28"/>
                <w:highlight w:val="none"/>
              </w:rPr>
              <w:t>华新小学</w:t>
            </w:r>
          </w:p>
        </w:tc>
        <w:tc>
          <w:tcPr>
            <w:tcW w:w="4537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 w:cs="宋体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b w:val="0"/>
                <w:bCs w:val="0"/>
                <w:color w:val="000000"/>
                <w:sz w:val="28"/>
                <w:szCs w:val="28"/>
                <w:highlight w:val="none"/>
              </w:rPr>
              <w:t>深圳市福田区建筑工务署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68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深圳市罗湖未来学校</w:t>
            </w:r>
          </w:p>
        </w:tc>
        <w:tc>
          <w:tcPr>
            <w:tcW w:w="4537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深圳市罗湖未来学校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等线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68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高新小学</w:t>
            </w:r>
          </w:p>
        </w:tc>
        <w:tc>
          <w:tcPr>
            <w:tcW w:w="4537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hint="default" w:ascii="仿宋_GB2312" w:hAnsi="等线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深圳市南山区教育局</w:t>
            </w:r>
          </w:p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深圳市南山区建筑工务署</w:t>
            </w:r>
          </w:p>
          <w:p>
            <w:pPr>
              <w:spacing w:line="500" w:lineRule="exact"/>
              <w:jc w:val="left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中建科工集团有限公司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等线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68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南方科技大学附属坪山学校</w:t>
            </w:r>
          </w:p>
        </w:tc>
        <w:tc>
          <w:tcPr>
            <w:tcW w:w="4537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南方科技大学附属坪山学校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3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32"/>
                <w:szCs w:val="32"/>
              </w:rPr>
              <w:t>五、近零碳排放建筑试点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68" w:type="dxa"/>
            <w:noWrap/>
            <w:vAlign w:val="center"/>
          </w:tcPr>
          <w:p>
            <w:pPr>
              <w:spacing w:line="500" w:lineRule="exac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罗湖管理中心大厦</w:t>
            </w:r>
          </w:p>
        </w:tc>
        <w:tc>
          <w:tcPr>
            <w:tcW w:w="4537" w:type="dxa"/>
            <w:noWrap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深圳市罗湖区机关事务管理局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68" w:type="dxa"/>
            <w:noWrap/>
            <w:vAlign w:val="center"/>
          </w:tcPr>
          <w:p>
            <w:pPr>
              <w:spacing w:line="500" w:lineRule="exac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罗湖医院集团金岭社康中心</w:t>
            </w:r>
          </w:p>
        </w:tc>
        <w:tc>
          <w:tcPr>
            <w:tcW w:w="4537" w:type="dxa"/>
            <w:noWrap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深圳市罗湖医院集团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68" w:type="dxa"/>
            <w:noWrap/>
            <w:vAlign w:val="center"/>
          </w:tcPr>
          <w:p>
            <w:pPr>
              <w:spacing w:line="500" w:lineRule="exac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深圳市罗湖区中医院</w:t>
            </w:r>
          </w:p>
        </w:tc>
        <w:tc>
          <w:tcPr>
            <w:tcW w:w="4537" w:type="dxa"/>
            <w:noWrap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深圳市罗湖区中医院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68" w:type="dxa"/>
            <w:noWrap/>
            <w:vAlign w:val="center"/>
          </w:tcPr>
          <w:p>
            <w:pPr>
              <w:spacing w:line="500" w:lineRule="exac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深圳市儿童公园</w:t>
            </w:r>
          </w:p>
        </w:tc>
        <w:tc>
          <w:tcPr>
            <w:tcW w:w="4537" w:type="dxa"/>
            <w:noWrap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深圳市罗湖区城市管理和综合执法局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668" w:type="dxa"/>
            <w:noWrap/>
            <w:vAlign w:val="center"/>
          </w:tcPr>
          <w:p>
            <w:pPr>
              <w:spacing w:line="500" w:lineRule="exac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围岭公园</w:t>
            </w:r>
          </w:p>
        </w:tc>
        <w:tc>
          <w:tcPr>
            <w:tcW w:w="4537" w:type="dxa"/>
            <w:noWrap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深圳市罗湖区城市管理和综合执法局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68" w:type="dxa"/>
            <w:noWrap/>
            <w:vAlign w:val="center"/>
          </w:tcPr>
          <w:p>
            <w:pPr>
              <w:spacing w:line="500" w:lineRule="exac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深圳湾体育中心智慧低碳场馆项目</w:t>
            </w:r>
          </w:p>
        </w:tc>
        <w:tc>
          <w:tcPr>
            <w:tcW w:w="4537" w:type="dxa"/>
            <w:noWrap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华润文化体育发展有限公司、</w:t>
            </w:r>
          </w:p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华润置地城市运营管理（深圳）有限公司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68" w:type="dxa"/>
            <w:noWrap/>
            <w:vAlign w:val="center"/>
          </w:tcPr>
          <w:p>
            <w:pPr>
              <w:spacing w:line="500" w:lineRule="exac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领潮大厦（中海集团总部项目）</w:t>
            </w:r>
          </w:p>
        </w:tc>
        <w:tc>
          <w:tcPr>
            <w:tcW w:w="4537" w:type="dxa"/>
            <w:noWrap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中海企业发展集团有限公司、</w:t>
            </w:r>
          </w:p>
          <w:p>
            <w:pPr>
              <w:pStyle w:val="2"/>
              <w:rPr>
                <w:rFonts w:ascii="仿宋_GB2312" w:hAnsi="等线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 w:val="0"/>
                <w:color w:val="000000"/>
                <w:sz w:val="28"/>
                <w:szCs w:val="28"/>
              </w:rPr>
              <w:t>中海物业管理有限公司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等线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68" w:type="dxa"/>
            <w:noWrap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空港新城综合应急中心</w:t>
            </w:r>
          </w:p>
        </w:tc>
        <w:tc>
          <w:tcPr>
            <w:tcW w:w="4537" w:type="dxa"/>
            <w:noWrap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深圳市宝安区建筑工务署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等线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68" w:type="dxa"/>
            <w:noWrap/>
          </w:tcPr>
          <w:p>
            <w:pPr>
              <w:spacing w:line="500" w:lineRule="exact"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深圳地铁5号线上水径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  <w:lang w:eastAsia="zh-CN"/>
              </w:rPr>
              <w:t>车辆基地</w:t>
            </w:r>
          </w:p>
        </w:tc>
        <w:tc>
          <w:tcPr>
            <w:tcW w:w="4537" w:type="dxa"/>
            <w:noWrap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深圳市地铁集团有限公司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等线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68" w:type="dxa"/>
            <w:noWrap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龙华文体中心</w:t>
            </w:r>
          </w:p>
        </w:tc>
        <w:tc>
          <w:tcPr>
            <w:tcW w:w="4537" w:type="dxa"/>
            <w:noWrap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龙华区文化体育发展中心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等线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68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简上体育综合体</w:t>
            </w:r>
          </w:p>
        </w:tc>
        <w:tc>
          <w:tcPr>
            <w:tcW w:w="4537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龙华区文化体育发展中心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等线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68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深圳市光明区委党校1号楼</w:t>
            </w:r>
          </w:p>
        </w:tc>
        <w:tc>
          <w:tcPr>
            <w:tcW w:w="4537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中共深圳市光明区委党校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等线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68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滨河星都</w:t>
            </w:r>
          </w:p>
        </w:tc>
        <w:tc>
          <w:tcPr>
            <w:tcW w:w="4537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深圳市深汕特别合作区御河天成实业有限公司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3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2"/>
                <w:szCs w:val="32"/>
              </w:rPr>
              <w:t>六、近零碳排放企业试点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等线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68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深圳市东锦煜环境科技有限公司</w:t>
            </w:r>
          </w:p>
        </w:tc>
        <w:tc>
          <w:tcPr>
            <w:tcW w:w="4537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深圳市东锦煜环境科技有限公司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等线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68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深圳富联富桂精密工业有限公司</w:t>
            </w:r>
          </w:p>
        </w:tc>
        <w:tc>
          <w:tcPr>
            <w:tcW w:w="4537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深圳富联富桂精密工业有限公司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等线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68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富联裕展科技(深圳)有限公司</w:t>
            </w:r>
          </w:p>
        </w:tc>
        <w:tc>
          <w:tcPr>
            <w:tcW w:w="4537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富联裕展科技(深圳)有限公司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668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国药集团致君（深圳）坪山制药有限公司</w:t>
            </w:r>
          </w:p>
        </w:tc>
        <w:tc>
          <w:tcPr>
            <w:tcW w:w="4537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国药集团致君（深圳）坪山制药有限公司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 w:hAnsi="等线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68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广东大鹏液化天然气有限公司</w:t>
            </w:r>
          </w:p>
        </w:tc>
        <w:tc>
          <w:tcPr>
            <w:tcW w:w="4537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广东大鹏液化天然气有限公司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 w:hAnsi="等线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68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等线" w:eastAsia="仿宋_GB2312"/>
                <w:color w:val="000000"/>
                <w:sz w:val="28"/>
                <w:szCs w:val="28"/>
                <w:highlight w:val="none"/>
              </w:rPr>
              <w:t>深圳高速绿能科技有限公司</w:t>
            </w:r>
          </w:p>
        </w:tc>
        <w:tc>
          <w:tcPr>
            <w:tcW w:w="4537" w:type="dxa"/>
            <w:noWrap/>
            <w:vAlign w:val="center"/>
          </w:tcPr>
          <w:p>
            <w:pPr>
              <w:spacing w:line="500" w:lineRule="exact"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仿宋_GB2312" w:hAnsi="等线" w:eastAsia="仿宋_GB2312"/>
                <w:color w:val="000000"/>
                <w:sz w:val="28"/>
                <w:szCs w:val="28"/>
                <w:highlight w:val="none"/>
              </w:rPr>
              <w:t>深圳高速绿能科技有限公司</w:t>
            </w:r>
          </w:p>
        </w:tc>
      </w:tr>
    </w:tbl>
    <w:p>
      <w:pPr>
        <w:pStyle w:val="4"/>
        <w:ind w:left="0" w:leftChars="0"/>
        <w:rPr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DvbGRr0QAAAAIBAAAPAAAAAAAAAAEAIAAAADgAAABkcnMv&#10;ZG93bnJldi54bWxQSwECFAAUAAAACACHTuJAA9PVcS0CAABSBAAADgAAAAAAAAABACAAAAA2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2D3971"/>
    <w:rsid w:val="00047CE8"/>
    <w:rsid w:val="00070C80"/>
    <w:rsid w:val="001342B4"/>
    <w:rsid w:val="00190C07"/>
    <w:rsid w:val="002250E4"/>
    <w:rsid w:val="002320B8"/>
    <w:rsid w:val="00256DD7"/>
    <w:rsid w:val="00271DDC"/>
    <w:rsid w:val="0028304F"/>
    <w:rsid w:val="00383BDF"/>
    <w:rsid w:val="003C65B9"/>
    <w:rsid w:val="004513F8"/>
    <w:rsid w:val="004A02E7"/>
    <w:rsid w:val="00544684"/>
    <w:rsid w:val="00650117"/>
    <w:rsid w:val="006D0CF4"/>
    <w:rsid w:val="009B40DC"/>
    <w:rsid w:val="00D60884"/>
    <w:rsid w:val="00DB5371"/>
    <w:rsid w:val="00DD3D32"/>
    <w:rsid w:val="00F742B1"/>
    <w:rsid w:val="00F84060"/>
    <w:rsid w:val="0441237C"/>
    <w:rsid w:val="0674434D"/>
    <w:rsid w:val="0C94651D"/>
    <w:rsid w:val="0DEC20CA"/>
    <w:rsid w:val="0FCD014A"/>
    <w:rsid w:val="11755B1B"/>
    <w:rsid w:val="1FD3B5A8"/>
    <w:rsid w:val="1FF82BF7"/>
    <w:rsid w:val="377FFF4B"/>
    <w:rsid w:val="3A9F47D9"/>
    <w:rsid w:val="3BFFC977"/>
    <w:rsid w:val="3E7BEF9C"/>
    <w:rsid w:val="3EFD6D69"/>
    <w:rsid w:val="3FDF8D87"/>
    <w:rsid w:val="3FF1ED15"/>
    <w:rsid w:val="3FF9DAC2"/>
    <w:rsid w:val="3FFFC228"/>
    <w:rsid w:val="443B1B8D"/>
    <w:rsid w:val="45FD422A"/>
    <w:rsid w:val="4D9F5263"/>
    <w:rsid w:val="53F8492E"/>
    <w:rsid w:val="555D4B39"/>
    <w:rsid w:val="56BB76A6"/>
    <w:rsid w:val="56C10DF2"/>
    <w:rsid w:val="577FB033"/>
    <w:rsid w:val="57A967AF"/>
    <w:rsid w:val="57DF7B1B"/>
    <w:rsid w:val="5A5DF7C1"/>
    <w:rsid w:val="5A6F6C5D"/>
    <w:rsid w:val="5BA7E8ED"/>
    <w:rsid w:val="5E6AD7DA"/>
    <w:rsid w:val="5FBBD509"/>
    <w:rsid w:val="6BB9C76C"/>
    <w:rsid w:val="6DC72220"/>
    <w:rsid w:val="6F7F4559"/>
    <w:rsid w:val="6FFBBFEB"/>
    <w:rsid w:val="71517A99"/>
    <w:rsid w:val="732D3971"/>
    <w:rsid w:val="76FF3F06"/>
    <w:rsid w:val="77EB2668"/>
    <w:rsid w:val="77FBC86E"/>
    <w:rsid w:val="78892F0B"/>
    <w:rsid w:val="7BB253E8"/>
    <w:rsid w:val="7DFBFE74"/>
    <w:rsid w:val="7DFFCE07"/>
    <w:rsid w:val="7EF3EC33"/>
    <w:rsid w:val="7EFF2324"/>
    <w:rsid w:val="7FFB5CB8"/>
    <w:rsid w:val="97FFA53E"/>
    <w:rsid w:val="A0BD68C7"/>
    <w:rsid w:val="AFDDD377"/>
    <w:rsid w:val="B7EBD52F"/>
    <w:rsid w:val="BB76C65F"/>
    <w:rsid w:val="BB87A42E"/>
    <w:rsid w:val="BBE38E90"/>
    <w:rsid w:val="D2FB7CAA"/>
    <w:rsid w:val="D83E4E88"/>
    <w:rsid w:val="DAFF8A97"/>
    <w:rsid w:val="DBB96066"/>
    <w:rsid w:val="DF621552"/>
    <w:rsid w:val="DFDFF308"/>
    <w:rsid w:val="DFFEAFB9"/>
    <w:rsid w:val="E5FD9764"/>
    <w:rsid w:val="E75DDE74"/>
    <w:rsid w:val="EEFFB915"/>
    <w:rsid w:val="EFFFC4EE"/>
    <w:rsid w:val="F77F7479"/>
    <w:rsid w:val="F7FDEAEE"/>
    <w:rsid w:val="FABBC690"/>
    <w:rsid w:val="FAE338A0"/>
    <w:rsid w:val="FDEBDCF5"/>
    <w:rsid w:val="FE937122"/>
    <w:rsid w:val="FE9F5430"/>
    <w:rsid w:val="FF6B7F3D"/>
    <w:rsid w:val="FFAF5038"/>
    <w:rsid w:val="FFDF21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0"/>
    <w:rPr>
      <w:i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14">
    <w:name w:val="fontstyle01"/>
    <w:basedOn w:val="11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950</Words>
  <Characters>176</Characters>
  <Lines>1</Lines>
  <Paragraphs>2</Paragraphs>
  <TotalTime>16</TotalTime>
  <ScaleCrop>false</ScaleCrop>
  <LinksUpToDate>false</LinksUpToDate>
  <CharactersWithSpaces>1124</CharactersWithSpaces>
  <Application>WPS Office_11.8.2.1127_F1E327BC-269C-435d-A152-05C5408002CA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2023-11-17T01:23:00Z</dcterms:created>
  <dc:creator>仇欢</dc:creator>
  <cp:lastModifiedBy>qiuhuan</cp:lastModifiedBy>
  <cp:lastPrinted>2023-01-14T11:07:00Z</cp:lastPrinted>
  <dcterms:modified xsi:type="dcterms:W3CDTF">2023-11-16T13:12:26Z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7E5235E13C99862A2D7255658240AEED</vt:lpwstr>
  </property>
</Properties>
</file>