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Theme="majorEastAsia" w:hAnsiTheme="majorEastAsia" w:eastAsiaTheme="majorEastAsia"/>
          <w:b w:val="0"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44"/>
          <w:szCs w:val="44"/>
          <w:shd w:val="clear" w:color="auto" w:fill="FFFFFF"/>
          <w:lang w:val="en-US" w:eastAsia="zh-CN"/>
        </w:rPr>
        <w:t>关于《深圳市龙岗区文化产业（含数字创意产业）集聚空间认定与管理办法》《深圳市龙岗区重点文化企业认定与管理办法》和《深圳市龙岗区文化产业（含数字创意产业）公共服务平台认定与管理办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44"/>
          <w:szCs w:val="44"/>
          <w:shd w:val="clear" w:color="auto" w:fill="FFFFFF"/>
          <w:lang w:eastAsia="zh-CN"/>
        </w:rPr>
        <w:t>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6"/>
          <w:sz w:val="44"/>
          <w:szCs w:val="44"/>
          <w:shd w:val="clear" w:color="auto" w:fill="FFFFFF"/>
          <w:lang w:val="en-US" w:eastAsia="zh-CN"/>
        </w:rPr>
        <w:t>》的修订说明</w:t>
      </w:r>
    </w:p>
    <w:p>
      <w:pPr>
        <w:pStyle w:val="2"/>
        <w:rPr>
          <w:rFonts w:hint="eastAsia"/>
          <w:color w:val="auto"/>
          <w:lang w:eastAsia="zh-CN"/>
        </w:rPr>
      </w:pPr>
    </w:p>
    <w:p>
      <w:pPr>
        <w:rPr>
          <w:color w:val="auto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一、修订背景及必要性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为推动文化产业集聚发展，规范我区文化产业集聚空间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重点文化企业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公共服务平台的申报、认定、考核及相关管理工作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</w:rPr>
        <w:t>结合2022年我区文化产业（含数字创意产业）集聚空间、重点文化企业和公共服务平台认定与管理办法出台以来，在经济运行调度工作以及项目管理运行中出现的新情况新问题，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对原《深圳市龙岗区文化产业（含数字创意产业）集聚空间认定与管理办法》《深圳市龙岗区重点文化企业认定与管理办法》和《深圳市龙岗区文化产业（含数字创意产业）公共服务平台认定与管理办法》进行了修订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、修订的主要内容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（一）关于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《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深圳市龙岗区文化产业（含数字创意产业）集聚空间认定与管理办法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修订后的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《深圳市龙岗区文化产业（含数字创意产业）集聚空间认定与管理办法》共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五章二十八条，具体内容如下：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1.总则（第一至七条）。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该部分没有修改。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2.认定条件（第八至十九条）。调整了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文化产业园区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（数字创意产业园区）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、文化产业楼宇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（数字创意产业楼宇）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、文化产业专类空间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（数字创意产业专类空间）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数字创意产业创新孵化基地、文化产业街区（数字创意产业街区）、文化消费创新空间、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影视拍摄基地和影视后期制作基地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的部分认定条件。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3.申报及认定程序（第二十至二十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条）。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文化产业集聚空间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申报、受理、审议程序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该部分没有修改。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4.管理和考核（第二十二至二十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条）。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调整了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每年组织绩效考核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对象的范围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5.附则（第二十六至二十七条）。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发布之时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深圳市龙岗区文化产业（含数字创意产业）集聚空间认定与管理办法》（深龙文规〔202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〕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同步废止。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关于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《深圳市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龙岗区重点文化企业认定与管理办法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订后的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《深圳市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龙岗区重点文化企业认定与管理办法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五章十三条，具体内容如下：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1.总则（第一至三条）。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调整和细化了文化企业的定义范围。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2.认定条件（第四至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条）。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根据公平竞争审查的有关要求，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部分认定条件的表述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，并调整了部分认定条件。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3.申报及认定程序（第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至八条）。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shd w:val="clear" w:fill="FFFFFF"/>
          <w:lang w:val="en-US" w:eastAsia="zh-CN"/>
        </w:rPr>
        <w:t>重点文化企业的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程序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该部分没有修改。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4.管理和考核（第九至十一条）。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调整了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每年组织绩效考核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对象的范围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5.附则（第十二至十三条）。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发布之时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《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深圳市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bidi="ar"/>
        </w:rPr>
        <w:t>龙岗区重点文化企业认定与管理办法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bidi="ar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（深龙规〔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〕3号）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同步废止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关于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eastAsia="zh-CN"/>
        </w:rPr>
        <w:t>《深圳市龙岗区文化产业（含数字创意产业）公共服务平台认定与管理办法》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订后的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深圳市龙岗区文化产业（含数字创意产业）公共服务平台认定与管理办法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五章十四条，具体内容如下：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1.总则（第一至四条）。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该部分没有修改。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2.认定条件（第五至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条）。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调整了部分认定条件。</w:t>
      </w:r>
    </w:p>
    <w:p>
      <w:pPr>
        <w:widowControl/>
        <w:shd w:val="clear" w:color="auto" w:fill="FFFFFF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3.申报及认定程序（第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至九条）。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shd w:val="clear" w:fill="FFFFFF"/>
          <w:lang w:val="en-US" w:eastAsia="zh-CN"/>
        </w:rPr>
        <w:t>重点文化企业的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受理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审议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程序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该部分没有修改。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4.管理和考核（第十至十二条）。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调整了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每年组织绩效考核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对象的范围、考核内容以及考核等级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5.附则（第十三至十四条）。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发布之时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深圳市龙岗区文化产业（含数字创意产业）公共服务平台认定与管理办法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》（深龙文规〔202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〕4号）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同步废止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三、风险评估情况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经评估，</w:t>
      </w:r>
      <w:r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  <w:t>上述认定与管理办法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bidi="ar"/>
        </w:rPr>
        <w:t>正式实施后，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舆情风险低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基本上不会引发社会稳定风险。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230EF"/>
    <w:rsid w:val="00704863"/>
    <w:rsid w:val="02C01F9B"/>
    <w:rsid w:val="04644687"/>
    <w:rsid w:val="0612722E"/>
    <w:rsid w:val="066C27CA"/>
    <w:rsid w:val="072977D0"/>
    <w:rsid w:val="073A569E"/>
    <w:rsid w:val="080E0944"/>
    <w:rsid w:val="08BD6790"/>
    <w:rsid w:val="09BD5B13"/>
    <w:rsid w:val="0AEE54D1"/>
    <w:rsid w:val="0B807280"/>
    <w:rsid w:val="0CEB6C33"/>
    <w:rsid w:val="0EA93835"/>
    <w:rsid w:val="0FB52F29"/>
    <w:rsid w:val="10CF5F9F"/>
    <w:rsid w:val="11071F54"/>
    <w:rsid w:val="110766AF"/>
    <w:rsid w:val="118C0BD9"/>
    <w:rsid w:val="11F40E89"/>
    <w:rsid w:val="12DC5345"/>
    <w:rsid w:val="134D05AC"/>
    <w:rsid w:val="14A230EF"/>
    <w:rsid w:val="14ED0C04"/>
    <w:rsid w:val="15011C72"/>
    <w:rsid w:val="155344FA"/>
    <w:rsid w:val="16E20481"/>
    <w:rsid w:val="17D313F3"/>
    <w:rsid w:val="18BA4890"/>
    <w:rsid w:val="1BCE4512"/>
    <w:rsid w:val="1DB582FC"/>
    <w:rsid w:val="22C23AB8"/>
    <w:rsid w:val="258E1900"/>
    <w:rsid w:val="27036243"/>
    <w:rsid w:val="27221F7E"/>
    <w:rsid w:val="284568A3"/>
    <w:rsid w:val="2996C1ED"/>
    <w:rsid w:val="2BF50288"/>
    <w:rsid w:val="2C5B0306"/>
    <w:rsid w:val="2DCC6BDA"/>
    <w:rsid w:val="2DCE4195"/>
    <w:rsid w:val="2E3E0074"/>
    <w:rsid w:val="2FC35501"/>
    <w:rsid w:val="318E560F"/>
    <w:rsid w:val="32313075"/>
    <w:rsid w:val="341D427C"/>
    <w:rsid w:val="34B947A0"/>
    <w:rsid w:val="38164568"/>
    <w:rsid w:val="38A20134"/>
    <w:rsid w:val="38E62203"/>
    <w:rsid w:val="39BF3A19"/>
    <w:rsid w:val="3A110A11"/>
    <w:rsid w:val="3A1D12DF"/>
    <w:rsid w:val="3B035331"/>
    <w:rsid w:val="3B8732B5"/>
    <w:rsid w:val="3BF20593"/>
    <w:rsid w:val="3C2815CF"/>
    <w:rsid w:val="3C9820CB"/>
    <w:rsid w:val="3CEC5A9E"/>
    <w:rsid w:val="3DC47716"/>
    <w:rsid w:val="3E424CF1"/>
    <w:rsid w:val="3EDC4DDD"/>
    <w:rsid w:val="3F7C1340"/>
    <w:rsid w:val="41527829"/>
    <w:rsid w:val="4167303F"/>
    <w:rsid w:val="42380803"/>
    <w:rsid w:val="45CC7536"/>
    <w:rsid w:val="47EE47BC"/>
    <w:rsid w:val="484713ED"/>
    <w:rsid w:val="49FD6358"/>
    <w:rsid w:val="4B752D9E"/>
    <w:rsid w:val="4C47501D"/>
    <w:rsid w:val="4C884C99"/>
    <w:rsid w:val="4D103686"/>
    <w:rsid w:val="4DF208EC"/>
    <w:rsid w:val="4E26646C"/>
    <w:rsid w:val="4EEE79ED"/>
    <w:rsid w:val="53C43447"/>
    <w:rsid w:val="540168F4"/>
    <w:rsid w:val="568813B8"/>
    <w:rsid w:val="57D87ABE"/>
    <w:rsid w:val="582602F5"/>
    <w:rsid w:val="586B2DA5"/>
    <w:rsid w:val="58A05BFB"/>
    <w:rsid w:val="58ED4BBD"/>
    <w:rsid w:val="592931B3"/>
    <w:rsid w:val="59B077E4"/>
    <w:rsid w:val="5AEE7251"/>
    <w:rsid w:val="5C69772C"/>
    <w:rsid w:val="5CDE3B9D"/>
    <w:rsid w:val="5DE23092"/>
    <w:rsid w:val="5E476956"/>
    <w:rsid w:val="5EF6A1D5"/>
    <w:rsid w:val="5F769161"/>
    <w:rsid w:val="5FC968AE"/>
    <w:rsid w:val="5FFF9F80"/>
    <w:rsid w:val="60CD1E51"/>
    <w:rsid w:val="610C5636"/>
    <w:rsid w:val="6237003A"/>
    <w:rsid w:val="62EE4F0B"/>
    <w:rsid w:val="641E5985"/>
    <w:rsid w:val="644C72C5"/>
    <w:rsid w:val="65C37915"/>
    <w:rsid w:val="668C18C5"/>
    <w:rsid w:val="69603760"/>
    <w:rsid w:val="6B793D68"/>
    <w:rsid w:val="6B7D0056"/>
    <w:rsid w:val="6F7FF637"/>
    <w:rsid w:val="6FADCF44"/>
    <w:rsid w:val="6FEA6751"/>
    <w:rsid w:val="703E3D7A"/>
    <w:rsid w:val="70571A92"/>
    <w:rsid w:val="70C83E90"/>
    <w:rsid w:val="71C62E0C"/>
    <w:rsid w:val="73710444"/>
    <w:rsid w:val="774508BF"/>
    <w:rsid w:val="77705813"/>
    <w:rsid w:val="77D7479F"/>
    <w:rsid w:val="78D6496E"/>
    <w:rsid w:val="79C14B93"/>
    <w:rsid w:val="7AD70DBB"/>
    <w:rsid w:val="7B00681B"/>
    <w:rsid w:val="7BFCF736"/>
    <w:rsid w:val="7D0B4DFF"/>
    <w:rsid w:val="7D104B08"/>
    <w:rsid w:val="7FFFA6BD"/>
    <w:rsid w:val="9FD65E4D"/>
    <w:rsid w:val="A63F70AB"/>
    <w:rsid w:val="AFFFEED6"/>
    <w:rsid w:val="B2FE9751"/>
    <w:rsid w:val="BB77E89F"/>
    <w:rsid w:val="BD3DE984"/>
    <w:rsid w:val="BFF7949A"/>
    <w:rsid w:val="E7EF44EC"/>
    <w:rsid w:val="E7F78525"/>
    <w:rsid w:val="EA4FB6F8"/>
    <w:rsid w:val="EBFF6B11"/>
    <w:rsid w:val="EFFFA60B"/>
    <w:rsid w:val="F77ED2D9"/>
    <w:rsid w:val="F7FDF2CA"/>
    <w:rsid w:val="FEFA8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666666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666666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2021-06-23T18:09:00Z</dcterms:created>
  <dc:creator>乐享Lv途</dc:creator>
  <cp:lastModifiedBy>汤瑛</cp:lastModifiedBy>
  <dcterms:modified xsi:type="dcterms:W3CDTF">2023-11-20T09:57:54Z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BCF3E6A999564AB880AE1D5AC4C5F846</vt:lpwstr>
  </property>
</Properties>
</file>