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r>
        <w:t>　　</w:t>
      </w:r>
      <w:bookmarkStart w:id="0" w:name="_GoBack"/>
      <w:r>
        <w:t>企业上市发展-并购费用支持</w:t>
      </w:r>
      <w:bookmarkEnd w:id="0"/>
    </w:p>
    <w:p>
      <w:r>
        <w:t>　　受理时间：2023-10-23 00:00:00至2023-11-30 23:59:00</w:t>
      </w:r>
    </w:p>
    <w:p>
      <w:r>
        <w:t>　　【项目说明】</w:t>
      </w:r>
    </w:p>
    <w:p>
      <w:r>
        <w:t>　　(1)支持对象：2023年1月1日后，实施境内并购的辖区A股上市企业。</w:t>
      </w:r>
    </w:p>
    <w:p>
      <w:r>
        <w:t>　　(2)支持额度：在并购成功后按照企业实施并购过程中发生的法律、评估、审计等中介费用实际发生额的50%给予一次性支持，单家企业年度一般不超过300万元。此项支持资金可用于企业高管及核心团队支持。</w:t>
      </w:r>
    </w:p>
    <w:p>
      <w:r>
        <w:t>　　(3)企业应在完成并购工作后申请并购费用支持。</w:t>
      </w:r>
    </w:p>
    <w:p>
      <w:r>
        <w:t>　　(4)企业申请并购费用支持的并购项目必须是在本政策有效期内完成并购相应的工作，具体以并购标的公司完成股东工商变更，取得工商变更备案证明文件，并将并购标的公司纳入企业财务报表合并范围为准。</w:t>
      </w:r>
    </w:p>
    <w:tbl>
      <w:tblPr>
        <w:tblW w:w="649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3420"/>
        <w:gridCol w:w="30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70" w:hRule="atLeast"/>
        </w:trPr>
        <w:tc>
          <w:tcPr>
            <w:tcW w:w="3420"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材料名称</w:t>
            </w:r>
          </w:p>
        </w:tc>
        <w:tc>
          <w:tcPr>
            <w:tcW w:w="3075"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材料形式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420"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福田区产业发展专项资金申请表</w:t>
            </w:r>
          </w:p>
        </w:tc>
        <w:tc>
          <w:tcPr>
            <w:tcW w:w="3075"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无需上传，递交纸质资料时在“个人中心-我的申报”打印 （盖公章）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420"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申请单位简介</w:t>
            </w:r>
          </w:p>
        </w:tc>
        <w:tc>
          <w:tcPr>
            <w:tcW w:w="3075"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打印（盖章）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420"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申请单位证照（营业执照/社会团体法人登记证）</w:t>
            </w:r>
          </w:p>
        </w:tc>
        <w:tc>
          <w:tcPr>
            <w:tcW w:w="3075"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验原件交复印件（盖章）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420"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企业信用信息报告（“信用中国”网站下载完整版）</w:t>
            </w:r>
          </w:p>
        </w:tc>
        <w:tc>
          <w:tcPr>
            <w:tcW w:w="3075"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打印（盖章）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420"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获得支持的个人不再重复申报“福田英才荟”中同类个人奖励的承诺书（附件可下载）</w:t>
            </w:r>
          </w:p>
        </w:tc>
        <w:tc>
          <w:tcPr>
            <w:tcW w:w="3075"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原件（盖章）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420"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福田区税务部门出具的2022年申请单位纳税证明</w:t>
            </w:r>
          </w:p>
        </w:tc>
        <w:tc>
          <w:tcPr>
            <w:tcW w:w="3075"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打印（盖章）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420"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上海证券交易所、深圳证券交易所、北京证券交易所出具的《上市通知书》或其他上市佐证材料</w:t>
            </w:r>
          </w:p>
        </w:tc>
        <w:tc>
          <w:tcPr>
            <w:tcW w:w="3075"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复印件（盖章）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420"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最近一年合并审计报告</w:t>
            </w:r>
          </w:p>
        </w:tc>
        <w:tc>
          <w:tcPr>
            <w:tcW w:w="3075"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复印件（盖章）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420"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并购主体与并购标的公司签订的股权转让协议</w:t>
            </w:r>
          </w:p>
        </w:tc>
        <w:tc>
          <w:tcPr>
            <w:tcW w:w="3075"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复印件（盖章）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420"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并购完成后并购标的公司的公司章程、工商变更登记备案材料</w:t>
            </w:r>
          </w:p>
        </w:tc>
        <w:tc>
          <w:tcPr>
            <w:tcW w:w="3075"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验原件交复印件（盖章）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420"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并购主体实际支出中介服务费用的相关协议及对应发票</w:t>
            </w:r>
          </w:p>
        </w:tc>
        <w:tc>
          <w:tcPr>
            <w:tcW w:w="3075"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验原件交复印件（盖章）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3420"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无关联关系承诺书、委托的第三方律师事务所等专门机构出具的无关联关系核查证明文件</w:t>
            </w:r>
          </w:p>
        </w:tc>
        <w:tc>
          <w:tcPr>
            <w:tcW w:w="3075"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原件（盖章）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420"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其他必要材料</w:t>
            </w:r>
          </w:p>
        </w:tc>
        <w:tc>
          <w:tcPr>
            <w:tcW w:w="3075" w:type="dxa"/>
            <w:tcBorders>
              <w:top w:val="nil"/>
              <w:left w:val="nil"/>
              <w:bottom w:val="nil"/>
              <w:right w:val="nil"/>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依材料受理单位要求执行</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A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4"/>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JjNGM0NzM2ODZjMzhkNjBiZDFlN2FiZTkzMTE4NjQifQ=="/>
  </w:docVars>
  <w:rsids>
    <w:rsidRoot w:val="072143FD"/>
    <w:rsid w:val="072143F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2023-10-23T08:04:00Z</dcterms:created>
  <dc:creator>Administrator</dc:creator>
  <cp:lastModifiedBy>Administrator</cp:lastModifiedBy>
  <dcterms:modified xsi:type="dcterms:W3CDTF">2023-10-23T08:06:48Z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E815AE5FE70B43BEB1A76E98B1F0CBDB_11</vt:lpwstr>
  </property>
</Properties>
</file>