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_GBK"/>
          <w:w w:val="95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宋体" w:eastAsia="方正小标宋_GBK"/>
          <w:sz w:val="44"/>
          <w:szCs w:val="44"/>
          <w:highlight w:val="none"/>
          <w:lang w:eastAsia="zh-CN"/>
        </w:rPr>
        <w:t>南山区促进产业高质量发展专项资金——</w:t>
      </w:r>
      <w:r>
        <w:rPr>
          <w:rFonts w:ascii="方正小标宋_GBK" w:hAnsi="宋体" w:eastAsia="方正小标宋_GBK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工业和信息化局</w:t>
      </w:r>
      <w:r>
        <w:rPr>
          <w:rFonts w:ascii="方正小标宋_GBK" w:hAnsi="宋体" w:eastAsia="方正小标宋_GBK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分项资金</w:t>
      </w:r>
      <w:r>
        <w:rPr>
          <w:rFonts w:hint="eastAsia" w:ascii="方正小标宋_GBK" w:hAnsi="宋体" w:eastAsia="方正小标宋_GBK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方正小标宋简体" w:hAnsi="方正小标宋简体" w:eastAsia="方正小标宋简体" w:cs="方正小标宋_GBK"/>
          <w:w w:val="95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_GBK"/>
          <w:w w:val="95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_GBK"/>
          <w:w w:val="95"/>
          <w:sz w:val="44"/>
          <w:szCs w:val="44"/>
        </w:rPr>
        <w:t>年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_GBK"/>
          <w:w w:val="9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_GBK"/>
          <w:w w:val="95"/>
          <w:sz w:val="44"/>
          <w:szCs w:val="44"/>
        </w:rPr>
        <w:t>上半年促进</w:t>
      </w:r>
      <w:r>
        <w:rPr>
          <w:rFonts w:hint="eastAsia" w:ascii="方正小标宋简体" w:hAnsi="方正小标宋简体" w:eastAsia="方正小标宋简体" w:cs="方正小标宋_GBK"/>
          <w:w w:val="95"/>
          <w:sz w:val="44"/>
          <w:szCs w:val="44"/>
          <w:lang w:eastAsia="zh-CN"/>
        </w:rPr>
        <w:t>规上工业</w:t>
      </w:r>
      <w:r>
        <w:rPr>
          <w:rFonts w:hint="eastAsia" w:ascii="方正小标宋简体" w:hAnsi="方正小标宋简体" w:eastAsia="方正小标宋简体" w:cs="方正小标宋_GBK"/>
          <w:w w:val="95"/>
          <w:sz w:val="44"/>
          <w:szCs w:val="44"/>
        </w:rPr>
        <w:t>接续平稳运行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_GBK"/>
          <w:sz w:val="44"/>
          <w:szCs w:val="44"/>
        </w:rPr>
        <w:t>资助</w:t>
      </w:r>
      <w:r>
        <w:rPr>
          <w:rFonts w:hint="eastAsia" w:ascii="方正小标宋简体" w:hAnsi="方正小标宋简体" w:eastAsia="方正小标宋简体" w:cs="方正小标宋_GBK"/>
          <w:sz w:val="44"/>
          <w:szCs w:val="44"/>
          <w:lang w:eastAsia="zh-CN"/>
        </w:rPr>
        <w:t>项目（重点企业）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操作规程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eastAsia="黑体"/>
          <w:color w:val="000000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Ansi="仿宋" w:eastAsia="仿宋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为全面贯彻广东省、深圳市高质量发展大会要求，</w:t>
      </w:r>
      <w:r>
        <w:rPr>
          <w:rFonts w:hint="eastAsia" w:ascii="华文仿宋" w:hAnsi="华文仿宋" w:eastAsia="华文仿宋" w:cs="华文仿宋"/>
          <w:kern w:val="2"/>
          <w:sz w:val="32"/>
          <w:szCs w:val="32"/>
          <w:highlight w:val="none"/>
          <w:lang w:val="en-US" w:eastAsia="zh-CN" w:bidi="ar-SA"/>
        </w:rPr>
        <w:t>鼓励工业企业做大做强，推动行业加快复苏，</w:t>
      </w:r>
      <w:r>
        <w:rPr>
          <w:rFonts w:hint="eastAsia" w:hAnsi="仿宋" w:eastAsia="仿宋"/>
          <w:kern w:val="0"/>
          <w:sz w:val="32"/>
          <w:szCs w:val="32"/>
        </w:rPr>
        <w:t>着力纾解企业困难，</w:t>
      </w:r>
      <w:r>
        <w:rPr>
          <w:rFonts w:hint="eastAsia" w:hAnsi="仿宋" w:eastAsia="仿宋"/>
          <w:kern w:val="0"/>
          <w:sz w:val="32"/>
          <w:szCs w:val="32"/>
          <w:lang w:eastAsia="zh-CN"/>
        </w:rPr>
        <w:t>根据</w:t>
      </w:r>
      <w:r>
        <w:rPr>
          <w:rFonts w:hint="eastAsia" w:ascii="仿宋_GB2312" w:hAnsi="黑体" w:eastAsia="仿宋_GB2312"/>
          <w:sz w:val="32"/>
          <w:szCs w:val="32"/>
        </w:rPr>
        <w:t>《南山区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促进产业高质量发展</w:t>
      </w:r>
      <w:r>
        <w:rPr>
          <w:rFonts w:hint="eastAsia" w:ascii="仿宋_GB2312" w:hAnsi="黑体" w:eastAsia="仿宋_GB2312"/>
          <w:sz w:val="32"/>
          <w:szCs w:val="32"/>
        </w:rPr>
        <w:t>专项资金管理办法》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等文件，</w:t>
      </w:r>
      <w:r>
        <w:rPr>
          <w:rFonts w:hint="eastAsia" w:hAnsi="仿宋" w:eastAsia="仿宋"/>
          <w:kern w:val="0"/>
          <w:sz w:val="32"/>
          <w:szCs w:val="32"/>
        </w:rPr>
        <w:t>制定本操作规程。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eastAsia="黑体"/>
          <w:sz w:val="32"/>
          <w:szCs w:val="32"/>
        </w:rPr>
      </w:pPr>
      <w:r>
        <w:rPr>
          <w:rFonts w:hint="eastAsia" w:hAnsi="黑体" w:eastAsia="黑体"/>
          <w:sz w:val="32"/>
          <w:szCs w:val="32"/>
          <w:lang w:eastAsia="zh-CN"/>
        </w:rPr>
        <w:t>一</w:t>
      </w:r>
      <w:r>
        <w:rPr>
          <w:rFonts w:hint="eastAsia" w:hAnsi="黑体" w:eastAsia="黑体"/>
          <w:sz w:val="32"/>
          <w:szCs w:val="32"/>
        </w:rPr>
        <w:t>、资助方式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本项资助属于核准类项目，资助资金的安排使用坚持公平、公开、公正的原则，实行自愿申报、科学决策和绩效评估的管理制度，采取无偿资助方式和事后补贴制，受资助项目无需验收。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hAnsi="黑体" w:eastAsia="黑体"/>
          <w:sz w:val="32"/>
          <w:szCs w:val="32"/>
          <w:lang w:eastAsia="zh-CN"/>
        </w:rPr>
        <w:t>二</w:t>
      </w:r>
      <w:r>
        <w:rPr>
          <w:rFonts w:hint="eastAsia" w:hAnsi="黑体" w:eastAsia="黑体"/>
          <w:sz w:val="32"/>
          <w:szCs w:val="32"/>
        </w:rPr>
        <w:t>、资助标准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  <w:t>一）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eastAsia="zh-CN"/>
        </w:rPr>
        <w:t>产值增长资助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针对2023年上半年工业产值</w:t>
      </w:r>
      <w:r>
        <w:rPr>
          <w:rFonts w:hint="eastAsia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不低于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50亿元的规上工业企业：产值同比增速不低于5%且低于10%的，按其2023年上半年较去年同期产值增量的0.5%给予资助；产值同比增速不低于10%的，按其2023年上半年较去年同期产值增量的0.8%给予资助。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针对2023年上半年工业产值</w:t>
      </w:r>
      <w:r>
        <w:rPr>
          <w:rFonts w:hint="eastAsia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不低于10亿元且低于50亿元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的规上工业企业：产值同比增速不低于5%且低于</w:t>
      </w:r>
      <w:r>
        <w:rPr>
          <w:rFonts w:hint="eastAsia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15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%的，按其2023年上半年较去年同期产值增量的0.5%给予资助；产值同比增速不低于</w:t>
      </w:r>
      <w:r>
        <w:rPr>
          <w:rFonts w:hint="eastAsia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15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%的，按其2023年上半年较去年同期产值增量的0.8%给予资助。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针对2023年上半年工业产值</w:t>
      </w:r>
      <w:r>
        <w:rPr>
          <w:rFonts w:hint="eastAsia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不低于4亿元且低于10亿元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的规上工业企业：产值同比增速不低于5%且低于</w:t>
      </w:r>
      <w:r>
        <w:rPr>
          <w:rFonts w:hint="eastAsia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30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%的，按其2023年上半年较去年同期产值增量的0.5%给予资助；产值同比增速不低于</w:t>
      </w:r>
      <w:r>
        <w:rPr>
          <w:rFonts w:hint="eastAsia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30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%的，按其2023年上半年较去年同期产值增量的0.8%给予资助。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针对2023年上半年工业产值</w:t>
      </w:r>
      <w:r>
        <w:rPr>
          <w:rFonts w:hint="eastAsia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不低于2亿元且低于4亿元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的规上工业企业：产值同比增速不低于5%且低于</w:t>
      </w:r>
      <w:r>
        <w:rPr>
          <w:rFonts w:hint="eastAsia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60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%的，按其2023年上半年较去年同期产值增量的0.5%给予资助；产值同比增速不低于</w:t>
      </w:r>
      <w:r>
        <w:rPr>
          <w:rFonts w:hint="eastAsia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60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%的，按其2023年上半年较去年同期产值增量的0.8%给予资助。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针对2023年上半年工业产值</w:t>
      </w:r>
      <w:r>
        <w:rPr>
          <w:rFonts w:hint="eastAsia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不低于1亿元且低于2亿元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的规上工业企业：产值同比增速不低于5%且低于</w:t>
      </w:r>
      <w:r>
        <w:rPr>
          <w:rFonts w:hint="eastAsia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150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%的，按其2023年上半年较去年同期产值增量的0.5%给予资助；产值同比增速不低于</w:t>
      </w:r>
      <w:r>
        <w:rPr>
          <w:rFonts w:hint="eastAsia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150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%的，按其2023年上半年较去年同期产值增量的0.8%给予资助。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6.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针对2023年上半年工业产值</w:t>
      </w:r>
      <w:r>
        <w:rPr>
          <w:rFonts w:hint="eastAsia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低于1亿元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的规上工业企业：产值同比增速不低于5%且低于</w:t>
      </w:r>
      <w:r>
        <w:rPr>
          <w:rFonts w:hint="eastAsia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300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%的，按其2023年上半年较去年同期产值增量的0.5%给予资助；产值同比增速不低于</w:t>
      </w:r>
      <w:r>
        <w:rPr>
          <w:rFonts w:hint="eastAsia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300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%的，按其2023年上半年较去年同期产值增量的0.8%给予资助。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  <w:t>（二）增速提升资助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黑体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对2023年上半年产值增速不低于0且较1-4月产值增速提升至少5个百分点的企业，或2023年上半年产值增速低于0且较1-4月产值增速提升至少10个百分点的规上工业企业，按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lang w:val="en-US" w:eastAsia="zh-CN"/>
        </w:rPr>
        <w:t>“2022年上半年产值×（2023年上半年增速-2023年1至4月增速）×分成系数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highlight w:val="none"/>
          <w:lang w:val="en-US" w:eastAsia="zh-CN"/>
        </w:rPr>
        <w:t>×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lang w:val="en-US" w:eastAsia="zh-CN"/>
        </w:rPr>
        <w:t>0.8%”的标准给予资助。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  <w:t>（三）注意事项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/>
          <w:b w:val="0"/>
          <w:bCs w:val="0"/>
          <w:sz w:val="32"/>
          <w:szCs w:val="32"/>
          <w:lang w:val="en-US" w:eastAsia="zh-CN"/>
        </w:rPr>
        <w:t>1.本项目不受《南山区促进产业高质量发展专项资金管理办法》规定的“在南山辖区内登记注册”、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“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lang w:val="en-US" w:eastAsia="zh-CN"/>
        </w:rPr>
        <w:t>单个扶持项目资助金额原则上不得超过 1000 万元”限制。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.同时符合以上产值增长资助和增速提升资助两项政策条件的企业，按就高不重复原则享受其中一项资助政策。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lang w:eastAsia="zh-CN"/>
        </w:rPr>
        <w:t>按照相关文件，部分载明的关联企业产值及增速合并计算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eastAsia" w:ascii="仿宋_GB2312" w:hAnsi="黑体" w:eastAsia="仿宋_GB2312"/>
          <w:sz w:val="32"/>
          <w:szCs w:val="32"/>
        </w:rPr>
        <w:t>因</w:t>
      </w:r>
      <w:r>
        <w:rPr>
          <w:rFonts w:hint="eastAsia" w:ascii="仿宋_GB2312" w:hAnsi="仿宋_GB2312" w:eastAsia="仿宋_GB2312" w:cs="仿宋_GB2312"/>
          <w:sz w:val="32"/>
          <w:szCs w:val="32"/>
        </w:rPr>
        <w:t>跨区生产经营造成产值数据在市内分成的工业企业，</w:t>
      </w:r>
      <w:r>
        <w:rPr>
          <w:rFonts w:hint="eastAsia" w:ascii="仿宋_GB2312" w:hAnsi="黑体" w:eastAsia="仿宋_GB2312"/>
          <w:sz w:val="32"/>
          <w:szCs w:val="32"/>
        </w:rPr>
        <w:t>按其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</w:rPr>
        <w:t>分成后</w:t>
      </w:r>
      <w:r>
        <w:rPr>
          <w:rFonts w:hint="eastAsia" w:ascii="仿宋_GB2312" w:hAnsi="黑体" w:eastAsia="仿宋_GB2312"/>
          <w:sz w:val="32"/>
          <w:szCs w:val="32"/>
        </w:rPr>
        <w:t>归入我区的产值确定是否符合资助条件并计算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资助</w:t>
      </w:r>
      <w:r>
        <w:rPr>
          <w:rFonts w:hint="eastAsia" w:ascii="仿宋_GB2312" w:hAnsi="黑体" w:eastAsia="仿宋_GB2312"/>
          <w:sz w:val="32"/>
          <w:szCs w:val="32"/>
        </w:rPr>
        <w:t>金额。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highlight w:val="none"/>
        </w:rPr>
        <w:t>因去年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highlight w:val="none"/>
          <w:lang w:eastAsia="zh-CN"/>
        </w:rPr>
        <w:t>上半年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highlight w:val="none"/>
        </w:rPr>
        <w:t>产值数据为“0”或无去年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highlight w:val="none"/>
          <w:lang w:eastAsia="zh-CN"/>
        </w:rPr>
        <w:t>上半年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highlight w:val="none"/>
        </w:rPr>
        <w:t>产值数据导致无法计算增速的企业，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highlight w:val="none"/>
          <w:lang w:eastAsia="zh-CN"/>
        </w:rPr>
        <w:t>按“2023年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highlight w:val="none"/>
          <w:lang w:eastAsia="zh-CN"/>
        </w:rPr>
        <w:t>月单月产值*分成系数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highlight w:val="none"/>
          <w:lang w:val="en-US" w:eastAsia="zh-CN"/>
        </w:rPr>
        <w:t>*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highlight w:val="none"/>
          <w:lang w:eastAsia="zh-CN"/>
        </w:rPr>
        <w:t>0.5%”给予资助。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hAnsi="黑体" w:eastAsia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6.满足资助条件但资助金额不满1000元的企业，按1000元资助。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Ansi="黑体" w:eastAsia="黑体"/>
          <w:sz w:val="32"/>
          <w:szCs w:val="32"/>
        </w:rPr>
      </w:pPr>
      <w:r>
        <w:rPr>
          <w:rFonts w:hint="eastAsia" w:hAnsi="黑体" w:eastAsia="黑体"/>
          <w:sz w:val="32"/>
          <w:szCs w:val="32"/>
          <w:lang w:eastAsia="zh-CN"/>
        </w:rPr>
        <w:t>三</w:t>
      </w:r>
      <w:r>
        <w:rPr>
          <w:rFonts w:hint="eastAsia" w:hAnsi="黑体" w:eastAsia="黑体"/>
          <w:sz w:val="32"/>
          <w:szCs w:val="32"/>
        </w:rPr>
        <w:t>、申请条件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537" w:firstLineChars="168"/>
        <w:rPr>
          <w:rFonts w:hint="eastAsia" w:ascii="楷体_GB2312" w:hAnsi="楷体_GB2312" w:eastAsia="楷体_GB2312" w:cs="楷体_GB2312"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</w:rPr>
        <w:t>申请本项资金资助的机构应符合以下基本条件：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具有独立法人资格（《国家统计局关于印发统计单位划分及具体处理办法的通知》（国统字〔2011〕96号）第十三条第（四）款所列的“垂直管理单位的跨地区分支机构”可视同法人单位处理的，视为满足本项条件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统计关系在南山区的规上工业企业。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履行统计数据申报义务、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守法经营、诚实守信、有规范的财务管理制度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应积极配合区委、区政府相关工作。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（二）有下列情况之一的，本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项目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资金不予资助：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1.被依法依规纳入严重失信主体名单或失信惩戒措施清单的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2.提出资助申请后，申报主体在地统计关系发生变化，不再符合申报条件的。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eastAsia="黑体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  <w:lang w:eastAsia="zh-CN"/>
        </w:rPr>
        <w:t>四</w:t>
      </w:r>
      <w:r>
        <w:rPr>
          <w:rFonts w:hint="eastAsia" w:ascii="黑体" w:eastAsia="黑体"/>
          <w:sz w:val="32"/>
          <w:szCs w:val="32"/>
          <w:highlight w:val="none"/>
        </w:rPr>
        <w:t>、办理流程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登录“i南山企业服务综合平台”（https://www.inanshan.org.c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n/），在线填写《南山区促进产业高质量发展专项资金——区工业和信息化局分项资金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-2023年上半年促进规上工业接续平稳运行资助项目（重点企业）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》相关申报材料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（二）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区企业发展服务中心受理</w:t>
      </w:r>
      <w:r>
        <w:rPr>
          <w:rFonts w:hint="eastAsia" w:ascii="仿宋_GB2312" w:eastAsia="仿宋_GB2312"/>
          <w:kern w:val="2"/>
          <w:sz w:val="32"/>
          <w:szCs w:val="32"/>
          <w:highlight w:val="none"/>
          <w:lang w:eastAsia="zh-CN"/>
        </w:rPr>
        <w:t>申请，对申报材料进行形式性审核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工业和信息化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局复审项目申报材料；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eastAsia="zh-CN"/>
        </w:rPr>
        <w:t>三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区工业和信息化局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拟定资助计划；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eastAsia="zh-CN"/>
        </w:rPr>
        <w:t>四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区统计局对申报主体在地统计开展情况进行核查，</w:t>
      </w:r>
      <w:r>
        <w:rPr>
          <w:rFonts w:ascii="仿宋_GB2312" w:eastAsia="仿宋_GB2312"/>
          <w:sz w:val="32"/>
          <w:szCs w:val="32"/>
          <w:highlight w:val="none"/>
          <w:lang w:eastAsia="zh-CN"/>
        </w:rPr>
        <w:t>区企业发展服务中心组织对申报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主体</w:t>
      </w:r>
      <w:r>
        <w:rPr>
          <w:rFonts w:ascii="仿宋_GB2312" w:eastAsia="仿宋_GB2312"/>
          <w:sz w:val="32"/>
          <w:szCs w:val="32"/>
          <w:highlight w:val="none"/>
          <w:lang w:eastAsia="zh-CN"/>
        </w:rPr>
        <w:t>的不良信用记录等情况进行核查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eastAsia="zh-CN"/>
        </w:rPr>
        <w:t>五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区企业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发展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服务中心将拟资助项目向社会公示5个工作日，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对公示期满，无有效投诉的项目资助计划，区工业和信息化局再按照相应审核程序提交会议审议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eastAsia="zh-CN"/>
        </w:rPr>
        <w:t>六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经审议后，由区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工业和信息化局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直接行文下达资金计划；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outlineLvl w:val="9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eastAsia="zh-CN"/>
        </w:rPr>
        <w:t>七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区财政部门及时安排资金，区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工业和信息化局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办理资金拨付手续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contextualSpacing/>
        <w:jc w:val="both"/>
        <w:textAlignment w:val="auto"/>
        <w:rPr>
          <w:rFonts w:ascii="黑体" w:hAnsi="黑体" w:eastAsia="黑体"/>
          <w:bCs/>
          <w:kern w:val="2"/>
          <w:sz w:val="32"/>
          <w:szCs w:val="32"/>
          <w:highlight w:val="none"/>
          <w:lang w:eastAsia="zh-CN" w:bidi="ar-SA"/>
        </w:rPr>
      </w:pPr>
      <w:r>
        <w:rPr>
          <w:rFonts w:hint="eastAsia" w:ascii="黑体" w:hAnsi="黑体" w:eastAsia="黑体"/>
          <w:bCs/>
          <w:kern w:val="2"/>
          <w:sz w:val="32"/>
          <w:szCs w:val="32"/>
          <w:highlight w:val="none"/>
          <w:lang w:eastAsia="zh-CN" w:bidi="ar-SA"/>
        </w:rPr>
        <w:t>五、所需材料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contextualSpacing/>
        <w:jc w:val="both"/>
        <w:textAlignment w:val="auto"/>
        <w:rPr>
          <w:rFonts w:ascii="仿宋_GB2312" w:hAnsi="ˎ̥" w:eastAsia="仿宋_GB2312" w:cs="宋体"/>
          <w:sz w:val="32"/>
          <w:szCs w:val="32"/>
          <w:highlight w:val="none"/>
          <w:lang w:eastAsia="zh-CN" w:bidi="ar-SA"/>
        </w:rPr>
      </w:pPr>
      <w:r>
        <w:rPr>
          <w:rFonts w:hint="eastAsia" w:ascii="仿宋_GB2312" w:hAnsi="ˎ̥" w:eastAsia="仿宋_GB2312" w:cs="宋体"/>
          <w:sz w:val="32"/>
          <w:szCs w:val="32"/>
          <w:highlight w:val="none"/>
          <w:lang w:eastAsia="zh-Hans" w:bidi="ar-SA"/>
        </w:rPr>
        <w:t>（一）</w:t>
      </w:r>
      <w:r>
        <w:rPr>
          <w:rFonts w:hint="eastAsia" w:ascii="仿宋_GB2312" w:eastAsia="仿宋_GB2312"/>
          <w:sz w:val="32"/>
          <w:szCs w:val="32"/>
          <w:highlight w:val="none"/>
        </w:rPr>
        <w:t>《项目申请书》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[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登录“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i南山企业服务综合平台”https://www.inanshan.org.c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n/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在线填写，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法定代表人签字并加盖单位公章后，原件彩色扫描成PDF文件上传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]</w:t>
      </w:r>
      <w:r>
        <w:rPr>
          <w:rFonts w:hint="eastAsia" w:ascii="仿宋_GB2312" w:eastAsia="仿宋_GB2312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（二）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统一社会信用代码证书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[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原件彩色扫描成PDF文件上传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]</w:t>
      </w:r>
      <w:r>
        <w:rPr>
          <w:rFonts w:hint="eastAsia" w:ascii="仿宋_GB2312" w:eastAsia="仿宋_GB2312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（三）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法定代表人身份证[原件（复印件加盖单位公章）彩色扫描</w:t>
      </w:r>
      <w:r>
        <w:rPr>
          <w:rFonts w:hint="eastAsia" w:ascii="仿宋_GB2312" w:eastAsia="仿宋_GB2312"/>
          <w:sz w:val="32"/>
          <w:szCs w:val="32"/>
          <w:lang w:eastAsia="zh-CN"/>
        </w:rPr>
        <w:t>成PDF文件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上传]</w:t>
      </w:r>
      <w:r>
        <w:rPr>
          <w:rFonts w:hint="eastAsia" w:ascii="仿宋_GB2312" w:eastAsia="仿宋_GB2312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（四）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由</w:t>
      </w:r>
      <w:r>
        <w:rPr>
          <w:rFonts w:hint="eastAsia" w:ascii="仿宋_GB2312" w:eastAsia="仿宋_GB2312"/>
          <w:sz w:val="32"/>
          <w:szCs w:val="32"/>
          <w:highlight w:val="none"/>
        </w:rPr>
        <w:t>税务部门开具的单位上年度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纳</w:t>
      </w:r>
      <w:r>
        <w:rPr>
          <w:rFonts w:hint="eastAsia" w:ascii="仿宋_GB2312" w:eastAsia="仿宋_GB2312"/>
          <w:sz w:val="32"/>
          <w:szCs w:val="32"/>
          <w:highlight w:val="none"/>
        </w:rPr>
        <w:t>税证明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（上传税务系统下载带有税务机关红色印章的电子版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highlight w:val="none"/>
        </w:rPr>
        <w:t>；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rPr>
          <w:rFonts w:hint="eastAsia" w:ascii="仿宋_GB2312"/>
          <w:sz w:val="32"/>
          <w:szCs w:val="32"/>
          <w:highlight w:val="none"/>
          <w:lang w:eastAsia="zh-CN"/>
        </w:rPr>
      </w:pPr>
      <w:r>
        <w:rPr>
          <w:rFonts w:hint="eastAsia" w:ascii="仿宋_GB2312"/>
          <w:sz w:val="32"/>
          <w:szCs w:val="32"/>
          <w:highlight w:val="none"/>
          <w:lang w:eastAsia="zh-CN"/>
        </w:rPr>
        <w:t>（五）</w:t>
      </w:r>
      <w:r>
        <w:rPr>
          <w:rFonts w:hint="eastAsia" w:eastAsia="仿宋_GB2312"/>
          <w:sz w:val="32"/>
          <w:szCs w:val="32"/>
          <w:lang w:val="en-US" w:eastAsia="zh-CN"/>
        </w:rPr>
        <w:t>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  <w:lang w:val="en-US" w:eastAsia="zh-CN"/>
        </w:rPr>
        <w:t>年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  <w:lang w:val="en-US" w:eastAsia="zh-CN"/>
        </w:rPr>
        <w:t>月、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 w:eastAsia="仿宋_GB2312"/>
          <w:sz w:val="32"/>
          <w:szCs w:val="32"/>
          <w:lang w:val="en-US" w:eastAsia="zh-CN"/>
        </w:rPr>
        <w:t>月“工业产销总值及主要产品产量表（即204-1表）”</w:t>
      </w:r>
      <w:r>
        <w:rPr>
          <w:rFonts w:hint="eastAsia"/>
          <w:sz w:val="32"/>
          <w:szCs w:val="32"/>
          <w:lang w:val="en-US" w:eastAsia="zh-CN"/>
        </w:rPr>
        <w:t>[</w:t>
      </w:r>
      <w:r>
        <w:rPr>
          <w:rFonts w:hint="default"/>
          <w:sz w:val="32"/>
          <w:szCs w:val="32"/>
          <w:lang w:val="en-US" w:eastAsia="zh-CN"/>
        </w:rPr>
        <w:t>“</w:t>
      </w:r>
      <w:r>
        <w:rPr>
          <w:rFonts w:hint="eastAsia" w:eastAsia="仿宋_GB2312"/>
          <w:sz w:val="32"/>
          <w:szCs w:val="32"/>
          <w:lang w:val="en-US" w:eastAsia="zh-CN"/>
        </w:rPr>
        <w:t>统计联网直报平台”下载</w:t>
      </w:r>
      <w:r>
        <w:rPr>
          <w:rFonts w:hint="eastAsia"/>
          <w:sz w:val="32"/>
          <w:szCs w:val="32"/>
          <w:lang w:val="en-US" w:eastAsia="zh-CN"/>
        </w:rPr>
        <w:t>，原件（或复印件加盖单位公章）彩色扫描成PDF文件上传]。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/>
          <w:sz w:val="32"/>
          <w:szCs w:val="32"/>
          <w:highlight w:val="none"/>
          <w:lang w:eastAsia="zh-CN"/>
        </w:rPr>
        <w:t>（六）</w:t>
      </w:r>
      <w:r>
        <w:rPr>
          <w:rFonts w:hint="eastAsia" w:eastAsia="仿宋_GB2312"/>
          <w:sz w:val="32"/>
          <w:szCs w:val="32"/>
        </w:rPr>
        <w:t>其他与项目有关的说明材料。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rightChars="0" w:firstLine="610" w:firstLineChars="200"/>
        <w:contextualSpacing/>
        <w:textAlignment w:val="auto"/>
        <w:outlineLvl w:val="9"/>
        <w:rPr>
          <w:rFonts w:hint="eastAsia" w:ascii="仿宋_GB2312" w:eastAsia="仿宋_GB2312"/>
          <w:b/>
          <w:bCs/>
          <w:color w:val="000000"/>
          <w:w w:val="95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bCs/>
          <w:color w:val="000000"/>
          <w:w w:val="95"/>
          <w:sz w:val="32"/>
          <w:szCs w:val="32"/>
          <w:highlight w:val="none"/>
        </w:rPr>
        <w:t>备注：本项目无需提交纸质件</w:t>
      </w:r>
    </w:p>
    <w:p>
      <w:pPr>
        <w:pStyle w:val="5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5"/>
        <w:jc w:val="both"/>
        <w:rPr>
          <w:rFonts w:ascii="Times New Roman" w:hAnsi="Times New Roman" w:eastAsia="黑体" w:cs="Times New Roman"/>
          <w:kern w:val="2"/>
          <w:sz w:val="32"/>
          <w:szCs w:val="32"/>
        </w:rPr>
      </w:pPr>
      <w:r>
        <w:rPr>
          <w:rFonts w:hint="eastAsia" w:ascii="Times New Roman" w:hAnsi="黑体" w:eastAsia="黑体" w:cs="Times New Roman"/>
          <w:kern w:val="2"/>
          <w:sz w:val="32"/>
          <w:szCs w:val="32"/>
          <w:lang w:eastAsia="zh-CN"/>
        </w:rPr>
        <w:t>六</w:t>
      </w:r>
      <w:r>
        <w:rPr>
          <w:rFonts w:hint="eastAsia" w:ascii="Times New Roman" w:hAnsi="黑体" w:eastAsia="黑体" w:cs="Times New Roman"/>
          <w:kern w:val="2"/>
          <w:sz w:val="32"/>
          <w:szCs w:val="32"/>
        </w:rPr>
        <w:t>、时限要求</w:t>
      </w:r>
    </w:p>
    <w:p>
      <w:pPr>
        <w:pStyle w:val="5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区工业和信息化局安排1-2次集中受理企业申请（具体时间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以发布的申报通知为准），资助计划下达1个月内受资助单位须办理资金拨付手续，逾期不办理者视为自动放弃。</w:t>
      </w:r>
    </w:p>
    <w:p>
      <w:pPr>
        <w:pStyle w:val="5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5"/>
        <w:jc w:val="both"/>
        <w:rPr>
          <w:rFonts w:ascii="Times New Roman" w:hAnsi="Times New Roman" w:eastAsia="黑体" w:cs="Times New Roman"/>
          <w:color w:val="000000"/>
          <w:kern w:val="2"/>
          <w:sz w:val="32"/>
          <w:szCs w:val="32"/>
        </w:rPr>
      </w:pPr>
      <w:r>
        <w:rPr>
          <w:rFonts w:hint="eastAsia" w:ascii="Times New Roman" w:hAnsi="黑体" w:eastAsia="黑体" w:cs="Times New Roman"/>
          <w:color w:val="000000"/>
          <w:kern w:val="2"/>
          <w:sz w:val="32"/>
          <w:szCs w:val="32"/>
          <w:lang w:eastAsia="zh-CN"/>
        </w:rPr>
        <w:t>七</w:t>
      </w:r>
      <w:r>
        <w:rPr>
          <w:rFonts w:hint="eastAsia" w:ascii="Times New Roman" w:hAnsi="黑体" w:eastAsia="黑体" w:cs="Times New Roman"/>
          <w:color w:val="000000"/>
          <w:kern w:val="2"/>
          <w:sz w:val="32"/>
          <w:szCs w:val="32"/>
        </w:rPr>
        <w:t>、其他事项</w:t>
      </w:r>
    </w:p>
    <w:p>
      <w:pPr>
        <w:pStyle w:val="5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5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申请本项目资助的企业应保证其申报材料的完整性、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真实性、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准确性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及合法性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并承担所提交的项目申报材料的相关法律责任，如有虚假或侵权等行为，该项目申请无效，如事后发现存在以上行为，本资金主管部门将保留依法追究其法律责任的权利。</w:t>
      </w:r>
    </w:p>
    <w:p>
      <w:pPr>
        <w:pStyle w:val="5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黑体" w:cs="Times New Roman"/>
          <w:color w:val="000000"/>
          <w:kern w:val="2"/>
          <w:sz w:val="32"/>
          <w:szCs w:val="32"/>
        </w:rPr>
      </w:pPr>
      <w:r>
        <w:rPr>
          <w:rFonts w:hint="eastAsia" w:ascii="Times New Roman" w:hAnsi="黑体" w:eastAsia="黑体" w:cs="Times New Roman"/>
          <w:color w:val="000000"/>
          <w:kern w:val="2"/>
          <w:sz w:val="32"/>
          <w:szCs w:val="32"/>
          <w:lang w:eastAsia="zh-CN"/>
        </w:rPr>
        <w:t>八</w:t>
      </w:r>
      <w:r>
        <w:rPr>
          <w:rFonts w:hint="eastAsia" w:ascii="Times New Roman" w:hAnsi="黑体" w:eastAsia="黑体" w:cs="Times New Roman"/>
          <w:color w:val="000000"/>
          <w:kern w:val="2"/>
          <w:sz w:val="32"/>
          <w:szCs w:val="32"/>
        </w:rPr>
        <w:t>、附则</w:t>
      </w:r>
    </w:p>
    <w:p>
      <w:pPr>
        <w:pStyle w:val="5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本规程由南山区工业和信息化局负责解释，自发布之日起施行。</w: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8"/>
    <w:family w:val="auto"/>
    <w:pitch w:val="default"/>
    <w:sig w:usb0="00000000" w:usb1="0000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ˎ̥">
    <w:altName w:val="华文仿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6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0MTg1YmFkMTBlNTA4OWMyNjM5MmViNzA5ODQ3OTcifQ=="/>
  </w:docVars>
  <w:rsids>
    <w:rsidRoot w:val="62A93C13"/>
    <w:rsid w:val="0F200162"/>
    <w:rsid w:val="12015736"/>
    <w:rsid w:val="27B467BD"/>
    <w:rsid w:val="2FC67BA4"/>
    <w:rsid w:val="31C0661C"/>
    <w:rsid w:val="37F92887"/>
    <w:rsid w:val="5D676649"/>
    <w:rsid w:val="5EC1666D"/>
    <w:rsid w:val="5FB80569"/>
    <w:rsid w:val="62A93C13"/>
    <w:rsid w:val="6C5B0466"/>
    <w:rsid w:val="6CD77CFC"/>
    <w:rsid w:val="77BDF7BE"/>
    <w:rsid w:val="7CDC3BBF"/>
    <w:rsid w:val="EE7FEFAF"/>
    <w:rsid w:val="EF72FF0F"/>
    <w:rsid w:val="FF6F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widowControl w:val="0"/>
      <w:spacing w:line="240" w:lineRule="auto"/>
      <w:ind w:firstLine="420" w:firstLineChars="100"/>
      <w:jc w:val="both"/>
    </w:pPr>
    <w:rPr>
      <w:rFonts w:eastAsia="仿宋_GB2312"/>
      <w:kern w:val="2"/>
      <w:sz w:val="32"/>
      <w:szCs w:val="24"/>
      <w:lang w:eastAsia="zh-CN" w:bidi="ar-SA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paragraph" w:customStyle="1" w:styleId="9">
    <w:name w:val="Heading4"/>
    <w:basedOn w:val="1"/>
    <w:next w:val="1"/>
    <w:qFormat/>
    <w:uiPriority w:val="0"/>
    <w:pPr>
      <w:keepNext/>
      <w:keepLines/>
      <w:spacing w:before="280" w:after="290" w:line="376" w:lineRule="auto"/>
      <w:textAlignment w:val="baseline"/>
    </w:pPr>
    <w:rPr>
      <w:rFonts w:ascii="Cambria" w:hAnsi="Cambria" w:eastAsia="宋体" w:cs="Times New Roman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2023-08-16T09:51:00Z</dcterms:created>
  <dc:creator>张思敏</dc:creator>
  <cp:lastModifiedBy>刘丽丹</cp:lastModifiedBy>
  <cp:lastPrinted>2023-08-18T01:48:00Z</cp:lastPrinted>
  <dcterms:modified xsi:type="dcterms:W3CDTF">2023-08-25T10:00:58Z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95C3E513D9B04D92BD4824F78D796A94</vt:lpwstr>
  </property>
</Properties>
</file>