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0" w:afterLines="0" w:line="580" w:lineRule="exact"/>
        <w:jc w:val="both"/>
        <w:rPr>
          <w:rFonts w:hint="default" w:ascii="Times New Roman" w:hAnsi="Times New Roman" w:eastAsia="黑体" w:cs="Times New Roman"/>
          <w:spacing w:val="-4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60" w:lineRule="atLeast"/>
        <w:jc w:val="center"/>
        <w:rPr>
          <w:rFonts w:ascii="Times New Roman" w:hAnsi="Times New Roman" w:eastAsia="方正小标宋简体"/>
          <w:sz w:val="52"/>
        </w:rPr>
      </w:pPr>
    </w:p>
    <w:p>
      <w:pPr>
        <w:spacing w:line="560" w:lineRule="atLeast"/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 w:eastAsia="方正小标宋简体"/>
          <w:sz w:val="52"/>
        </w:rPr>
        <w:t>广东省</w:t>
      </w:r>
      <w:r>
        <w:rPr>
          <w:rFonts w:hint="eastAsia" w:ascii="Times New Roman" w:hAnsi="Times New Roman" w:eastAsia="方正小标宋简体"/>
          <w:sz w:val="52"/>
        </w:rPr>
        <w:t>5G</w:t>
      </w:r>
      <w:r>
        <w:rPr>
          <w:rFonts w:ascii="Times New Roman" w:hAnsi="Times New Roman" w:eastAsia="方正小标宋简体"/>
          <w:sz w:val="52"/>
        </w:rPr>
        <w:t>产业园区</w:t>
      </w:r>
    </w:p>
    <w:p>
      <w:pPr>
        <w:spacing w:line="560" w:lineRule="atLeast"/>
        <w:ind w:firstLine="370"/>
        <w:jc w:val="center"/>
        <w:rPr>
          <w:rFonts w:hint="eastAsia" w:ascii="Times New Roman" w:hAnsi="Times New Roman" w:eastAsia="方正小标宋简体"/>
          <w:spacing w:val="38"/>
          <w:sz w:val="28"/>
          <w:lang w:eastAsia="zh-CN"/>
        </w:rPr>
      </w:pPr>
      <w:bookmarkStart w:id="0" w:name="_GoBack"/>
      <w:r>
        <w:rPr>
          <w:rFonts w:ascii="Times New Roman" w:hAnsi="Times New Roman" w:eastAsia="方正小标宋简体"/>
          <w:sz w:val="52"/>
        </w:rPr>
        <w:t>申报</w:t>
      </w:r>
      <w:r>
        <w:rPr>
          <w:rFonts w:hint="eastAsia" w:ascii="Times New Roman" w:hAnsi="Times New Roman" w:eastAsia="方正小标宋简体"/>
          <w:sz w:val="52"/>
          <w:lang w:val="en-US" w:eastAsia="zh-CN"/>
        </w:rPr>
        <w:t>书</w:t>
      </w:r>
    </w:p>
    <w:bookmarkEnd w:id="0"/>
    <w:p>
      <w:pPr>
        <w:spacing w:line="560" w:lineRule="atLeast"/>
        <w:ind w:firstLine="370"/>
        <w:rPr>
          <w:rFonts w:ascii="Times New Roman" w:hAnsi="Times New Roman" w:eastAsia="黑体"/>
          <w:spacing w:val="38"/>
          <w:sz w:val="28"/>
        </w:rPr>
      </w:pPr>
    </w:p>
    <w:p>
      <w:pPr>
        <w:spacing w:line="560" w:lineRule="atLeast"/>
        <w:ind w:firstLine="370"/>
        <w:rPr>
          <w:rFonts w:ascii="Times New Roman" w:hAnsi="Times New Roman" w:eastAsia="黑体"/>
          <w:spacing w:val="38"/>
          <w:sz w:val="28"/>
        </w:rPr>
      </w:pPr>
    </w:p>
    <w:p>
      <w:pPr>
        <w:spacing w:line="560" w:lineRule="atLeast"/>
        <w:ind w:firstLine="420"/>
        <w:rPr>
          <w:rFonts w:ascii="Times New Roman" w:hAnsi="Times New Roman" w:eastAsia="黑体"/>
          <w:spacing w:val="20"/>
          <w:sz w:val="28"/>
          <w:lang w:val="en-US"/>
        </w:rPr>
      </w:pPr>
      <w:r>
        <w:rPr>
          <w:rFonts w:ascii="Times New Roman" w:hAnsi="Times New Roman" w:eastAsia="黑体"/>
          <w:sz w:val="28"/>
        </w:rPr>
        <w:t xml:space="preserve">      </w:t>
      </w:r>
      <w:r>
        <w:rPr>
          <w:rFonts w:hint="eastAsia" w:ascii="Times New Roman" w:hAnsi="Times New Roman" w:eastAsia="黑体"/>
          <w:sz w:val="28"/>
          <w:lang w:eastAsia="zh-CN"/>
        </w:rPr>
        <w:t>园</w:t>
      </w:r>
      <w:r>
        <w:rPr>
          <w:rFonts w:hint="eastAsia" w:ascii="Times New Roman" w:hAnsi="Times New Roman" w:eastAsia="黑体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lang w:eastAsia="zh-CN"/>
        </w:rPr>
        <w:t>区</w:t>
      </w:r>
      <w:r>
        <w:rPr>
          <w:rFonts w:hint="eastAsia" w:ascii="Times New Roman" w:hAnsi="Times New Roman" w:eastAsia="黑体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lang w:eastAsia="zh-CN"/>
        </w:rPr>
        <w:t>名</w:t>
      </w:r>
      <w:r>
        <w:rPr>
          <w:rFonts w:hint="eastAsia" w:ascii="Times New Roman" w:hAnsi="Times New Roman" w:eastAsia="黑体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lang w:eastAsia="zh-CN"/>
        </w:rPr>
        <w:t>称</w:t>
      </w:r>
      <w:r>
        <w:rPr>
          <w:rFonts w:ascii="Times New Roman" w:hAnsi="Times New Roman" w:eastAsia="黑体"/>
          <w:spacing w:val="38"/>
          <w:sz w:val="28"/>
        </w:rPr>
        <w:t xml:space="preserve">：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</w:t>
      </w:r>
      <w:r>
        <w:rPr>
          <w:rFonts w:hint="eastAsia" w:ascii="Times New Roman" w:hAnsi="Times New Roman" w:eastAsia="黑体"/>
          <w:spacing w:val="20"/>
          <w:sz w:val="28"/>
          <w:lang w:val="en-US" w:eastAsia="zh-CN"/>
        </w:rPr>
        <w:t xml:space="preserve"> </w:t>
      </w:r>
    </w:p>
    <w:p>
      <w:pPr>
        <w:spacing w:line="560" w:lineRule="atLeast"/>
        <w:ind w:firstLine="462"/>
        <w:rPr>
          <w:rFonts w:ascii="Times New Roman" w:hAnsi="Times New Roman" w:eastAsia="黑体"/>
          <w:spacing w:val="20"/>
          <w:sz w:val="28"/>
        </w:rPr>
      </w:pPr>
    </w:p>
    <w:p>
      <w:pPr>
        <w:spacing w:line="560" w:lineRule="atLeast"/>
        <w:ind w:firstLine="420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z w:val="28"/>
        </w:rPr>
        <w:t xml:space="preserve">      申 报 单 位</w:t>
      </w:r>
      <w:r>
        <w:rPr>
          <w:rFonts w:ascii="Times New Roman" w:hAnsi="Times New Roman" w:eastAsia="黑体"/>
          <w:spacing w:val="38"/>
          <w:sz w:val="28"/>
        </w:rPr>
        <w:t xml:space="preserve">：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</w:t>
      </w:r>
      <w:r>
        <w:rPr>
          <w:rFonts w:ascii="Times New Roman" w:hAnsi="Times New Roman" w:eastAsia="黑体"/>
          <w:spacing w:val="20"/>
          <w:sz w:val="28"/>
        </w:rPr>
        <w:t>（盖章）</w:t>
      </w:r>
    </w:p>
    <w:p>
      <w:pPr>
        <w:spacing w:line="560" w:lineRule="atLeast"/>
        <w:ind w:firstLine="372"/>
        <w:rPr>
          <w:rFonts w:ascii="Times New Roman" w:hAnsi="Times New Roman" w:eastAsia="黑体"/>
          <w:spacing w:val="30"/>
          <w:sz w:val="28"/>
        </w:rPr>
      </w:pPr>
    </w:p>
    <w:p>
      <w:pPr>
        <w:spacing w:line="560" w:lineRule="atLeast"/>
        <w:ind w:firstLine="476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pacing w:val="60"/>
          <w:sz w:val="28"/>
        </w:rPr>
        <w:t xml:space="preserve">   填报日期：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</w:t>
      </w:r>
      <w:r>
        <w:rPr>
          <w:rFonts w:ascii="Times New Roman" w:hAnsi="Times New Roman" w:eastAsia="黑体"/>
          <w:spacing w:val="20"/>
          <w:sz w:val="28"/>
        </w:rPr>
        <w:t>年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</w:t>
      </w:r>
      <w:r>
        <w:rPr>
          <w:rFonts w:ascii="Times New Roman" w:hAnsi="Times New Roman" w:eastAsia="黑体"/>
          <w:spacing w:val="20"/>
          <w:sz w:val="28"/>
        </w:rPr>
        <w:t>月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</w:t>
      </w:r>
      <w:r>
        <w:rPr>
          <w:rFonts w:ascii="Times New Roman" w:hAnsi="Times New Roman" w:eastAsia="黑体"/>
          <w:spacing w:val="20"/>
          <w:sz w:val="28"/>
        </w:rPr>
        <w:t>日</w:t>
      </w:r>
    </w:p>
    <w:p>
      <w:pPr>
        <w:spacing w:line="560" w:lineRule="atLeast"/>
        <w:jc w:val="center"/>
        <w:rPr>
          <w:rFonts w:ascii="Times New Roman" w:hAnsi="Times New Roman" w:eastAsia="黑体"/>
          <w:sz w:val="30"/>
        </w:rPr>
      </w:pPr>
    </w:p>
    <w:p>
      <w:pPr>
        <w:spacing w:line="560" w:lineRule="atLeast"/>
        <w:jc w:val="center"/>
        <w:rPr>
          <w:rFonts w:ascii="Times New Roman" w:hAnsi="Times New Roman" w:eastAsia="楷体_GB2312"/>
          <w:sz w:val="30"/>
        </w:rPr>
      </w:pPr>
      <w:r>
        <w:rPr>
          <w:rFonts w:ascii="Times New Roman" w:hAnsi="Times New Roman" w:eastAsia="楷体_GB2312"/>
          <w:sz w:val="30"/>
        </w:rPr>
        <w:t>广东省</w:t>
      </w:r>
      <w:r>
        <w:rPr>
          <w:rFonts w:hint="eastAsia" w:ascii="Times New Roman" w:hAnsi="Times New Roman" w:eastAsia="楷体_GB2312"/>
          <w:sz w:val="30"/>
        </w:rPr>
        <w:t>工业</w:t>
      </w:r>
      <w:r>
        <w:rPr>
          <w:rFonts w:ascii="Times New Roman" w:hAnsi="Times New Roman" w:eastAsia="楷体_GB2312"/>
          <w:sz w:val="30"/>
        </w:rPr>
        <w:t>和信息化</w:t>
      </w:r>
      <w:r>
        <w:rPr>
          <w:rFonts w:hint="eastAsia" w:ascii="Times New Roman" w:hAnsi="Times New Roman" w:eastAsia="楷体_GB2312"/>
          <w:sz w:val="30"/>
        </w:rPr>
        <w:t>厅</w:t>
      </w:r>
      <w:r>
        <w:rPr>
          <w:rFonts w:ascii="Times New Roman" w:hAnsi="Times New Roman" w:eastAsia="楷体_GB2312"/>
          <w:sz w:val="30"/>
        </w:rPr>
        <w:t>制</w:t>
      </w:r>
    </w:p>
    <w:p>
      <w:pPr>
        <w:spacing w:line="560" w:lineRule="atLeast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楷体_GB2312"/>
          <w:sz w:val="30"/>
        </w:rPr>
        <w:t>（二</w:t>
      </w:r>
      <w:r>
        <w:rPr>
          <w:rFonts w:ascii="Times New Roman" w:hAnsi="Times New Roman"/>
          <w:sz w:val="30"/>
        </w:rPr>
        <w:t>〇</w:t>
      </w:r>
      <w:r>
        <w:rPr>
          <w:rFonts w:hint="eastAsia" w:ascii="Times New Roman" w:hAnsi="Times New Roman" w:eastAsia="楷体_GB2312"/>
          <w:sz w:val="30"/>
          <w:lang w:eastAsia="zh-CN"/>
        </w:rPr>
        <w:t>二</w:t>
      </w:r>
      <w:r>
        <w:rPr>
          <w:rFonts w:ascii="Times New Roman" w:hAnsi="Times New Roman"/>
          <w:sz w:val="30"/>
        </w:rPr>
        <w:t>〇</w:t>
      </w:r>
      <w:r>
        <w:rPr>
          <w:rFonts w:ascii="Times New Roman" w:hAnsi="Times New Roman" w:eastAsia="楷体_GB2312"/>
          <w:sz w:val="30"/>
        </w:rPr>
        <w:t>年）</w:t>
      </w:r>
    </w:p>
    <w:p>
      <w:pPr>
        <w:spacing w:line="640" w:lineRule="atLeast"/>
        <w:jc w:val="center"/>
        <w:rPr>
          <w:rFonts w:ascii="Times New Roman" w:hAnsi="Times New Roman" w:eastAsia="方正小标宋简体"/>
          <w:sz w:val="4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40" w:lineRule="atLeast"/>
        <w:jc w:val="center"/>
        <w:rPr>
          <w:rFonts w:ascii="Times New Roman" w:hAnsi="Times New Roman" w:eastAsia="方正小标宋简体"/>
          <w:sz w:val="44"/>
        </w:rPr>
      </w:pPr>
    </w:p>
    <w:p>
      <w:pPr>
        <w:spacing w:line="640" w:lineRule="atLeas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目  录</w:t>
      </w:r>
    </w:p>
    <w:p>
      <w:pPr>
        <w:snapToGrid w:val="0"/>
        <w:spacing w:line="640" w:lineRule="atLeast"/>
        <w:ind w:firstLine="640"/>
        <w:rPr>
          <w:rFonts w:ascii="Times New Roman" w:hAnsi="Times New Roman"/>
          <w:sz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 广东省</w:t>
      </w:r>
      <w:r>
        <w:rPr>
          <w:rFonts w:hint="eastAsia" w:ascii="Times New Roman" w:hAnsi="Times New Roman" w:eastAsia="仿宋_GB2312"/>
          <w:sz w:val="32"/>
        </w:rPr>
        <w:t>5G</w:t>
      </w:r>
      <w:r>
        <w:rPr>
          <w:rFonts w:ascii="Times New Roman" w:hAnsi="Times New Roman" w:eastAsia="仿宋_GB2312"/>
          <w:sz w:val="32"/>
        </w:rPr>
        <w:t>产业园区申报表（附件</w:t>
      </w:r>
      <w:r>
        <w:rPr>
          <w:rFonts w:hint="eastAsia" w:ascii="Times New Roman" w:hAnsi="Times New Roman" w:eastAsia="仿宋_GB2312"/>
          <w:sz w:val="32"/>
        </w:rPr>
        <w:t>３</w:t>
      </w:r>
      <w:r>
        <w:rPr>
          <w:rFonts w:ascii="Times New Roman" w:hAnsi="Times New Roman" w:eastAsia="仿宋_GB2312"/>
          <w:sz w:val="32"/>
        </w:rPr>
        <w:t>-1）；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2. 广东省</w:t>
      </w:r>
      <w:r>
        <w:rPr>
          <w:rFonts w:hint="eastAsia" w:ascii="Times New Roman" w:hAnsi="Times New Roman" w:eastAsia="仿宋_GB2312"/>
          <w:sz w:val="32"/>
        </w:rPr>
        <w:t>5G</w:t>
      </w:r>
      <w:r>
        <w:rPr>
          <w:rFonts w:ascii="Times New Roman" w:hAnsi="Times New Roman" w:eastAsia="仿宋_GB2312"/>
          <w:sz w:val="32"/>
        </w:rPr>
        <w:t>产业园区申请报告（提纲见附件</w:t>
      </w:r>
      <w:r>
        <w:rPr>
          <w:rFonts w:hint="eastAsia" w:ascii="Times New Roman" w:hAnsi="Times New Roman" w:eastAsia="仿宋_GB2312"/>
          <w:sz w:val="32"/>
        </w:rPr>
        <w:t>３</w:t>
      </w:r>
      <w:r>
        <w:rPr>
          <w:rFonts w:ascii="Times New Roman" w:hAnsi="Times New Roman" w:eastAsia="仿宋_GB2312"/>
          <w:sz w:val="32"/>
        </w:rPr>
        <w:t>-2）；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>3</w:t>
      </w:r>
      <w:r>
        <w:rPr>
          <w:rFonts w:ascii="Times New Roman" w:hAnsi="Times New Roman" w:eastAsia="仿宋_GB2312"/>
          <w:sz w:val="32"/>
        </w:rPr>
        <w:t>. 相关辅助材料及其</w:t>
      </w:r>
      <w:r>
        <w:rPr>
          <w:rFonts w:hint="eastAsia" w:ascii="Times New Roman" w:hAnsi="Times New Roman" w:eastAsia="仿宋_GB2312"/>
          <w:sz w:val="32"/>
        </w:rPr>
        <w:t>它</w:t>
      </w:r>
      <w:r>
        <w:rPr>
          <w:rFonts w:ascii="Times New Roman" w:hAnsi="Times New Roman" w:eastAsia="仿宋_GB2312"/>
          <w:sz w:val="32"/>
        </w:rPr>
        <w:t>需要详细说明的事项。</w:t>
      </w: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beforeLines="0" w:after="0" w:afterLines="0" w:line="58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３</w:t>
      </w:r>
      <w:r>
        <w:rPr>
          <w:rFonts w:hint="default" w:ascii="Times New Roman" w:hAnsi="Times New Roman" w:eastAsia="仿宋_GB2312"/>
          <w:sz w:val="32"/>
          <w:szCs w:val="32"/>
        </w:rPr>
        <w:t>-1</w:t>
      </w:r>
    </w:p>
    <w:p>
      <w:pPr>
        <w:spacing w:line="56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广东省</w:t>
      </w:r>
      <w:r>
        <w:rPr>
          <w:rFonts w:hint="eastAsia" w:ascii="Times New Roman" w:hAnsi="Times New Roman" w:eastAsia="方正小标宋简体"/>
          <w:sz w:val="44"/>
          <w:szCs w:val="44"/>
        </w:rPr>
        <w:t>5G</w:t>
      </w:r>
      <w:r>
        <w:rPr>
          <w:rFonts w:ascii="Times New Roman" w:hAnsi="Times New Roman" w:eastAsia="方正小标宋简体"/>
          <w:sz w:val="44"/>
          <w:szCs w:val="44"/>
        </w:rPr>
        <w:t>产业园区申报表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7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园区名称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园区地址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基本情况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（园区</w:t>
            </w:r>
            <w:r>
              <w:rPr>
                <w:rFonts w:hint="eastAsia" w:ascii="Times New Roman" w:hAnsi="Times New Roman" w:eastAsia="仿宋_GB2312"/>
                <w:sz w:val="24"/>
              </w:rPr>
              <w:t>概况</w:t>
            </w:r>
            <w:r>
              <w:rPr>
                <w:rFonts w:ascii="Times New Roman" w:hAnsi="Times New Roman" w:eastAsia="仿宋_GB2312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>5G</w:t>
            </w:r>
            <w:r>
              <w:rPr>
                <w:rFonts w:ascii="Times New Roman" w:hAnsi="Times New Roman" w:eastAsia="仿宋_GB2312"/>
                <w:sz w:val="24"/>
              </w:rPr>
              <w:t>产业发展情况</w:t>
            </w:r>
            <w:r>
              <w:rPr>
                <w:rFonts w:hint="eastAsia" w:ascii="Times New Roman" w:hAnsi="Times New Roman" w:eastAsia="仿宋_GB2312"/>
                <w:sz w:val="24"/>
              </w:rPr>
              <w:t>、产业链上下游配套等情况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工作机制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园区建设</w:t>
            </w:r>
            <w:r>
              <w:rPr>
                <w:rFonts w:ascii="Times New Roman" w:hAnsi="Times New Roman" w:eastAsia="仿宋_GB2312"/>
                <w:sz w:val="24"/>
              </w:rPr>
              <w:t>工作协调机制：（提供文件）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</w:rPr>
              <w:t>政府主管部门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，负责人：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日常</w:t>
            </w:r>
            <w:r>
              <w:rPr>
                <w:rFonts w:ascii="Times New Roman" w:hAnsi="Times New Roman" w:eastAsia="仿宋_GB2312"/>
                <w:sz w:val="24"/>
              </w:rPr>
              <w:t>运营的服务团队：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，负责人：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空间布局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规划建设面积（亩）：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园区规划要点：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产业基础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年产值</w:t>
            </w:r>
            <w:r>
              <w:rPr>
                <w:rFonts w:hint="eastAsia" w:ascii="Times New Roman" w:hAnsi="Times New Roman" w:eastAsia="仿宋_GB2312"/>
                <w:sz w:val="24"/>
              </w:rPr>
              <w:t>10亿</w:t>
            </w:r>
            <w:r>
              <w:rPr>
                <w:rFonts w:ascii="Times New Roman" w:hAnsi="Times New Roman" w:eastAsia="仿宋_GB2312"/>
                <w:sz w:val="24"/>
              </w:rPr>
              <w:t>以上</w:t>
            </w:r>
            <w:r>
              <w:rPr>
                <w:rFonts w:hint="eastAsia" w:ascii="Times New Roman" w:hAnsi="Times New Roman" w:eastAsia="仿宋_GB2312"/>
                <w:sz w:val="24"/>
              </w:rPr>
              <w:t>5G</w:t>
            </w:r>
            <w:r>
              <w:rPr>
                <w:rFonts w:ascii="Times New Roman" w:hAnsi="Times New Roman" w:eastAsia="仿宋_GB2312"/>
                <w:sz w:val="24"/>
              </w:rPr>
              <w:t>企业数量：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，分别为：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年产值</w:t>
            </w:r>
            <w:r>
              <w:rPr>
                <w:rFonts w:hint="eastAsia" w:ascii="Times New Roman" w:hAnsi="Times New Roman" w:eastAsia="仿宋_GB2312"/>
                <w:sz w:val="24"/>
              </w:rPr>
              <w:t>1亿</w:t>
            </w:r>
            <w:r>
              <w:rPr>
                <w:rFonts w:ascii="Times New Roman" w:hAnsi="Times New Roman" w:eastAsia="仿宋_GB2312"/>
                <w:sz w:val="24"/>
              </w:rPr>
              <w:t>以上以上元</w:t>
            </w:r>
            <w:r>
              <w:rPr>
                <w:rFonts w:hint="eastAsia" w:ascii="Times New Roman" w:hAnsi="Times New Roman" w:eastAsia="仿宋_GB2312"/>
                <w:sz w:val="24"/>
              </w:rPr>
              <w:t>5G</w:t>
            </w:r>
            <w:r>
              <w:rPr>
                <w:rFonts w:ascii="Times New Roman" w:hAnsi="Times New Roman" w:eastAsia="仿宋_GB2312"/>
                <w:sz w:val="24"/>
              </w:rPr>
              <w:t>企业数量：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，分别为：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年产值</w:t>
            </w:r>
            <w:r>
              <w:rPr>
                <w:rFonts w:hint="eastAsia" w:ascii="Times New Roman" w:hAnsi="Times New Roman" w:eastAsia="仿宋_GB2312"/>
                <w:sz w:val="24"/>
              </w:rPr>
              <w:t>5000万元</w:t>
            </w:r>
            <w:r>
              <w:rPr>
                <w:rFonts w:ascii="Times New Roman" w:hAnsi="Times New Roman" w:eastAsia="仿宋_GB2312"/>
                <w:sz w:val="24"/>
              </w:rPr>
              <w:t>以上</w:t>
            </w:r>
            <w:r>
              <w:rPr>
                <w:rFonts w:hint="eastAsia" w:ascii="Times New Roman" w:hAnsi="Times New Roman" w:eastAsia="仿宋_GB2312"/>
                <w:sz w:val="24"/>
              </w:rPr>
              <w:t>5G</w:t>
            </w:r>
            <w:r>
              <w:rPr>
                <w:rFonts w:ascii="Times New Roman" w:hAnsi="Times New Roman" w:eastAsia="仿宋_GB2312"/>
                <w:sz w:val="24"/>
              </w:rPr>
              <w:t>企业数量：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，分别为：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，产值：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研发创新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5G产业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链</w:t>
            </w:r>
            <w:r>
              <w:rPr>
                <w:rFonts w:hint="eastAsia" w:ascii="Times New Roman" w:hAnsi="Times New Roman" w:eastAsia="仿宋_GB2312"/>
                <w:sz w:val="24"/>
              </w:rPr>
              <w:t>相关研发机构</w:t>
            </w:r>
            <w:r>
              <w:rPr>
                <w:rFonts w:ascii="Times New Roman" w:hAnsi="Times New Roman" w:eastAsia="仿宋_GB2312"/>
                <w:sz w:val="24"/>
              </w:rPr>
              <w:t>数量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，分别为：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，研发领域：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，研发领域：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，研发领域：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...（含１个省级以上的技术创新中心）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重大项目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已布局一批</w:t>
            </w:r>
            <w:r>
              <w:rPr>
                <w:rFonts w:hint="eastAsia" w:ascii="Times New Roman" w:hAnsi="Times New Roman" w:eastAsia="仿宋_GB2312"/>
                <w:sz w:val="24"/>
              </w:rPr>
              <w:t>5G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产业链</w:t>
            </w:r>
            <w:r>
              <w:rPr>
                <w:rFonts w:hint="eastAsia" w:ascii="Times New Roman" w:hAnsi="Times New Roman" w:eastAsia="仿宋_GB2312"/>
                <w:sz w:val="24"/>
              </w:rPr>
              <w:t>重大项目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。</w:t>
            </w:r>
          </w:p>
          <w:p>
            <w:pPr>
              <w:spacing w:after="0" w:line="50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</w:rPr>
              <w:t>名称：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项目概况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政策配套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地级以上市政府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支</w:t>
            </w:r>
            <w:r>
              <w:rPr>
                <w:rFonts w:ascii="Times New Roman" w:hAnsi="Times New Roman" w:eastAsia="仿宋_GB2312"/>
                <w:sz w:val="24"/>
              </w:rPr>
              <w:t>持</w:t>
            </w:r>
            <w:r>
              <w:rPr>
                <w:rFonts w:hint="eastAsia" w:ascii="Times New Roman" w:hAnsi="Times New Roman" w:eastAsia="仿宋_GB2312"/>
                <w:sz w:val="24"/>
              </w:rPr>
              <w:t>5G产业</w:t>
            </w:r>
            <w:r>
              <w:rPr>
                <w:rFonts w:ascii="Times New Roman" w:hAnsi="Times New Roman" w:eastAsia="仿宋_GB2312"/>
                <w:sz w:val="24"/>
              </w:rPr>
              <w:t>发展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的计划或</w:t>
            </w:r>
            <w:r>
              <w:rPr>
                <w:rFonts w:ascii="Times New Roman" w:hAnsi="Times New Roman" w:eastAsia="仿宋_GB2312"/>
                <w:sz w:val="24"/>
              </w:rPr>
              <w:t>政策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措施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>（出具政策文件）</w:t>
            </w:r>
          </w:p>
          <w:p>
            <w:pPr>
              <w:spacing w:after="0" w:line="5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服务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专业性公共服务平台数量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，分别为：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</w:rPr>
              <w:t>；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园区内5G网络建设情况：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建设工作方案要点</w:t>
            </w:r>
          </w:p>
        </w:tc>
        <w:tc>
          <w:tcPr>
            <w:tcW w:w="7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500" w:lineRule="exact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（园区建设总体目标；重点建设项目的名称、投资额、用地、</w:t>
            </w:r>
          </w:p>
          <w:p>
            <w:pPr>
              <w:spacing w:after="0" w:line="500" w:lineRule="exact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分年</w:t>
            </w:r>
            <w:r>
              <w:rPr>
                <w:rFonts w:hint="eastAsia" w:ascii="Times New Roman" w:hAnsi="Times New Roman" w:eastAsia="仿宋_GB2312"/>
                <w:sz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</w:rPr>
              <w:t>投资计划等）</w:t>
            </w:r>
          </w:p>
        </w:tc>
      </w:tr>
    </w:tbl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填表联系人：</w:t>
      </w:r>
      <w:r>
        <w:rPr>
          <w:rFonts w:ascii="Times New Roman" w:hAnsi="Times New Roman" w:eastAsia="仿宋_GB2312"/>
          <w:sz w:val="24"/>
          <w:u w:val="single"/>
        </w:rPr>
        <w:t xml:space="preserve">             </w:t>
      </w:r>
      <w:r>
        <w:rPr>
          <w:rFonts w:ascii="Times New Roman" w:hAnsi="Times New Roman" w:eastAsia="仿宋_GB2312"/>
          <w:sz w:val="24"/>
        </w:rPr>
        <w:t>；</w:t>
      </w:r>
    </w:p>
    <w:p>
      <w:pPr>
        <w:spacing w:line="54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联系电话（座机和手机）：</w:t>
      </w:r>
      <w:r>
        <w:rPr>
          <w:rFonts w:ascii="Times New Roman" w:hAnsi="Times New Roman" w:eastAsia="仿宋_GB2312"/>
          <w:sz w:val="24"/>
          <w:u w:val="single"/>
        </w:rPr>
        <w:t xml:space="preserve">             </w:t>
      </w:r>
      <w:r>
        <w:rPr>
          <w:rFonts w:ascii="Times New Roman" w:hAnsi="Times New Roman" w:eastAsia="仿宋_GB2312"/>
          <w:sz w:val="24"/>
        </w:rPr>
        <w:t>；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传  真：</w:t>
      </w:r>
      <w:r>
        <w:rPr>
          <w:rFonts w:ascii="Times New Roman" w:hAnsi="Times New Roman" w:eastAsia="仿宋_GB2312"/>
          <w:sz w:val="24"/>
          <w:u w:val="single"/>
        </w:rPr>
        <w:t xml:space="preserve">             </w:t>
      </w:r>
      <w:r>
        <w:rPr>
          <w:rFonts w:ascii="Times New Roman" w:hAnsi="Times New Roman" w:eastAsia="仿宋_GB2312"/>
          <w:sz w:val="24"/>
        </w:rPr>
        <w:t>；</w:t>
      </w:r>
      <w:r>
        <w:rPr>
          <w:rFonts w:ascii="Times New Roman" w:hAnsi="Times New Roman" w:eastAsia="仿宋_GB2312"/>
          <w:sz w:val="32"/>
          <w:szCs w:val="32"/>
        </w:rPr>
        <w:t>电子邮箱：</w:t>
      </w:r>
      <w:r>
        <w:rPr>
          <w:rFonts w:ascii="Times New Roman" w:hAnsi="Times New Roman" w:eastAsia="仿宋_GB2312"/>
          <w:sz w:val="24"/>
          <w:u w:val="single"/>
        </w:rPr>
        <w:t xml:space="preserve">             </w:t>
      </w:r>
      <w:r>
        <w:rPr>
          <w:rFonts w:ascii="Times New Roman" w:hAnsi="Times New Roman" w:eastAsia="仿宋_GB2312"/>
          <w:sz w:val="24"/>
        </w:rPr>
        <w:t>。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after="0"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３-2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广东省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5G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产业园区申请报告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编写提纲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</w:p>
    <w:p>
      <w:pPr>
        <w:spacing w:after="0" w:line="560" w:lineRule="exact"/>
        <w:ind w:left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一、园区基本情况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园区总体布局</w:t>
      </w:r>
      <w:r>
        <w:rPr>
          <w:rFonts w:ascii="Times New Roman" w:hAnsi="Times New Roman" w:eastAsia="仿宋_GB2312"/>
          <w:sz w:val="32"/>
          <w:szCs w:val="32"/>
        </w:rPr>
        <w:t>、覆盖范围、产业配套等。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二、园区产业发展情况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ascii="Times New Roman" w:hAnsi="Times New Roman" w:eastAsia="仿宋_GB2312"/>
          <w:sz w:val="32"/>
          <w:szCs w:val="32"/>
        </w:rPr>
        <w:t>产业发展水平（产值规模、企业数量、发展潜力、行业地位、产业集聚度等）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ascii="Times New Roman" w:hAnsi="Times New Roman" w:eastAsia="仿宋_GB2312"/>
          <w:sz w:val="32"/>
          <w:szCs w:val="32"/>
        </w:rPr>
        <w:t>产业发展基础（骨干企业、产业链配套、人才、产学研合作、公共服务平台等）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ascii="Times New Roman" w:hAnsi="Times New Roman" w:eastAsia="仿宋_GB2312"/>
          <w:sz w:val="32"/>
          <w:szCs w:val="32"/>
        </w:rPr>
        <w:t>创新能力（研发机构、研发投入、知识产权、技术成果转化等）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5G重大项目</w:t>
      </w:r>
      <w:r>
        <w:rPr>
          <w:rFonts w:ascii="Times New Roman" w:hAnsi="Times New Roman" w:eastAsia="仿宋_GB2312"/>
          <w:sz w:val="32"/>
          <w:szCs w:val="32"/>
        </w:rPr>
        <w:t>情况（正在实施</w:t>
      </w:r>
      <w:r>
        <w:rPr>
          <w:rFonts w:hint="eastAsia" w:ascii="Times New Roman" w:hAnsi="Times New Roman" w:eastAsia="仿宋_GB2312"/>
          <w:sz w:val="32"/>
          <w:szCs w:val="32"/>
        </w:rPr>
        <w:t>或计划实施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产业链</w:t>
      </w:r>
      <w:r>
        <w:rPr>
          <w:rFonts w:ascii="Times New Roman" w:hAnsi="Times New Roman" w:eastAsia="仿宋_GB2312"/>
          <w:sz w:val="32"/>
          <w:szCs w:val="32"/>
        </w:rPr>
        <w:t>重大项目情况等）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5G</w:t>
      </w:r>
      <w:r>
        <w:rPr>
          <w:rFonts w:ascii="Times New Roman" w:hAnsi="Times New Roman" w:eastAsia="黑体"/>
          <w:sz w:val="32"/>
          <w:szCs w:val="32"/>
        </w:rPr>
        <w:t>园区工作方案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（一）园区建设总体目标及发展规划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after="0"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（二）园区</w:t>
      </w:r>
      <w:r>
        <w:rPr>
          <w:rFonts w:ascii="Times New Roman" w:hAnsi="Times New Roman" w:eastAsia="仿宋_GB2312"/>
          <w:sz w:val="32"/>
        </w:rPr>
        <w:t>项目建设实施方案</w:t>
      </w:r>
      <w:r>
        <w:rPr>
          <w:rFonts w:ascii="Times New Roman" w:hAnsi="Times New Roman" w:eastAsia="仿宋_GB2312"/>
          <w:sz w:val="32"/>
          <w:szCs w:val="32"/>
        </w:rPr>
        <w:t>（骨干企业、</w:t>
      </w:r>
      <w:r>
        <w:rPr>
          <w:rFonts w:hint="eastAsia" w:ascii="Times New Roman" w:hAnsi="Times New Roman" w:eastAsia="仿宋_GB2312"/>
          <w:sz w:val="32"/>
          <w:szCs w:val="32"/>
        </w:rPr>
        <w:t>5G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产业链</w:t>
      </w:r>
      <w:r>
        <w:rPr>
          <w:rFonts w:ascii="Times New Roman" w:hAnsi="Times New Roman" w:eastAsia="仿宋_GB2312"/>
          <w:sz w:val="32"/>
          <w:szCs w:val="32"/>
        </w:rPr>
        <w:t>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</w:t>
      </w:r>
      <w:r>
        <w:rPr>
          <w:rFonts w:ascii="Times New Roman" w:hAnsi="Times New Roman" w:eastAsia="仿宋_GB2312"/>
          <w:sz w:val="32"/>
          <w:szCs w:val="32"/>
        </w:rPr>
        <w:t>项目建设、拟引进的重大项目计划、公共服务平台建设等）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after="0"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</w:rPr>
        <w:t>保障措施。提出园区建设的工作机制和保障措施，细化主要工作任务及进度安排。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A405E-7536-46AA-8B66-77480552D6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1D4751-7665-4AEF-9010-19ACE7EF4C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982E64-6D21-441C-AD3C-68EE87D093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BAED4E6-58FE-4D04-A327-89E5318F16C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1437702-397C-449C-AFE8-64CCE3B92C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TExODgxMmMyNTk4MTNlNTAxY2ZhM2U4ODMzODAifQ=="/>
  </w:docVars>
  <w:rsids>
    <w:rsidRoot w:val="4402658F"/>
    <w:rsid w:val="440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2023-02-20T00:56:00Z</dcterms:created>
  <dc:creator>旧颜</dc:creator>
  <cp:lastModifiedBy>旧颜</cp:lastModifiedBy>
  <dcterms:modified xsi:type="dcterms:W3CDTF">2023-02-20T00:57:18Z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209C63D5A5BA433AA9A395E70762E098</vt:lpwstr>
  </property>
</Properties>
</file>