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line="560" w:lineRule="exact"/>
        <w:jc w:val="center"/>
        <w:rPr>
          <w:rFonts w:hint="eastAsia" w:ascii="宋体" w:hAnsi="宋体" w:cs="宋体"/>
          <w:b/>
          <w:bCs/>
          <w:color w:val="000000" w:themeColor="text1"/>
          <w:sz w:val="44"/>
          <w:szCs w:val="44"/>
          <w:lang w:eastAsia="zh-CN"/>
          <w14:textFill>
            <w14:solidFill>
              <w14:schemeClr w14:val="tx1"/>
            </w14:solidFill>
          </w14:textFill>
        </w:rPr>
      </w:pPr>
    </w:p>
    <w:p>
      <w:pPr>
        <w:pStyle w:val="8"/>
        <w:spacing w:line="560" w:lineRule="exact"/>
        <w:jc w:val="center"/>
        <w:rPr>
          <w:rFonts w:ascii="宋体" w:hAnsi="宋体" w:cs="宋体"/>
          <w:b/>
          <w:bCs/>
          <w:color w:val="000000" w:themeColor="text1"/>
          <w:sz w:val="44"/>
          <w:szCs w:val="44"/>
          <w14:textFill>
            <w14:solidFill>
              <w14:schemeClr w14:val="tx1"/>
            </w14:solidFill>
          </w14:textFill>
        </w:rPr>
      </w:pPr>
      <w:r>
        <w:rPr>
          <w:rFonts w:hint="eastAsia" w:ascii="宋体" w:hAnsi="宋体" w:cs="宋体"/>
          <w:b/>
          <w:bCs/>
          <w:color w:val="000000" w:themeColor="text1"/>
          <w:sz w:val="44"/>
          <w:szCs w:val="44"/>
          <w14:textFill>
            <w14:solidFill>
              <w14:schemeClr w14:val="tx1"/>
            </w14:solidFill>
          </w14:textFill>
        </w:rPr>
        <w:t>深圳市科技创新委员会2023年度重点企业研究院认定资助申请指南</w:t>
      </w:r>
    </w:p>
    <w:p>
      <w:pPr>
        <w:pStyle w:val="8"/>
        <w:spacing w:line="560" w:lineRule="exact"/>
        <w:ind w:firstLine="645"/>
        <w:rPr>
          <w:rFonts w:hint="eastAsia" w:ascii="仿宋_GB2312" w:hAnsi="仿宋_GB2312" w:eastAsia="仿宋_GB2312" w:cs="仿宋_GB2312"/>
          <w:color w:val="000000"/>
          <w:sz w:val="36"/>
          <w:szCs w:val="36"/>
          <w:u w:val="none"/>
          <w:lang w:val="en-US" w:eastAsia="zh-CN"/>
        </w:rPr>
      </w:pPr>
    </w:p>
    <w:p>
      <w:pPr>
        <w:pStyle w:val="8"/>
        <w:spacing w:line="560" w:lineRule="exact"/>
        <w:ind w:firstLine="645"/>
        <w:rPr>
          <w:rFonts w:hint="eastAsia" w:ascii="黑体" w:hAnsi="黑体" w:eastAsia="黑体" w:cs="仿宋_GB2312"/>
          <w:color w:val="000000" w:themeColor="text1"/>
          <w:sz w:val="32"/>
          <w:szCs w:val="32"/>
          <w:lang w:eastAsia="zh-CN"/>
          <w14:textFill>
            <w14:solidFill>
              <w14:schemeClr w14:val="tx1"/>
            </w14:solidFill>
          </w14:textFill>
        </w:rPr>
      </w:pPr>
      <w:r>
        <w:rPr>
          <w:rFonts w:hint="eastAsia" w:ascii="黑体" w:hAnsi="黑体" w:eastAsia="黑体" w:cs="仿宋_GB2312"/>
          <w:color w:val="000000" w:themeColor="text1"/>
          <w:sz w:val="32"/>
          <w:szCs w:val="32"/>
          <w14:textFill>
            <w14:solidFill>
              <w14:schemeClr w14:val="tx1"/>
            </w14:solidFill>
          </w14:textFill>
        </w:rPr>
        <w:t>一、申请内容</w:t>
      </w:r>
    </w:p>
    <w:p>
      <w:pPr>
        <w:pStyle w:val="8"/>
        <w:spacing w:line="560" w:lineRule="exact"/>
        <w:ind w:firstLine="645"/>
        <w:rPr>
          <w:rFonts w:hint="default" w:ascii="仿宋_GB2312" w:eastAsia="仿宋_GB2312" w:cs="仿宋_GB2312"/>
          <w:color w:val="000000" w:themeColor="text1"/>
          <w:sz w:val="32"/>
          <w:szCs w:val="32"/>
          <w:lang w:val="en-US" w:eastAsia="zh-CN"/>
          <w14:textFill>
            <w14:solidFill>
              <w14:schemeClr w14:val="tx1"/>
            </w14:solidFill>
          </w14:textFill>
        </w:rPr>
      </w:pPr>
      <w:r>
        <w:rPr>
          <w:rFonts w:hint="default" w:ascii="仿宋_GB2312" w:eastAsia="仿宋_GB2312" w:cs="仿宋_GB2312"/>
          <w:color w:val="000000" w:themeColor="text1"/>
          <w:sz w:val="32"/>
          <w:szCs w:val="32"/>
          <w:lang w:val="en-US" w:eastAsia="zh-CN"/>
          <w14:textFill>
            <w14:solidFill>
              <w14:schemeClr w14:val="tx1"/>
            </w14:solidFill>
          </w14:textFill>
        </w:rPr>
        <w:t>2023年度</w:t>
      </w:r>
      <w:r>
        <w:rPr>
          <w:rFonts w:hint="eastAsia" w:ascii="仿宋_GB2312" w:eastAsia="仿宋_GB2312" w:cs="仿宋_GB2312"/>
          <w:color w:val="000000" w:themeColor="text1"/>
          <w:sz w:val="32"/>
          <w:szCs w:val="32"/>
          <w:lang w:val="en-US" w:eastAsia="zh-CN"/>
          <w14:textFill>
            <w14:solidFill>
              <w14:schemeClr w14:val="tx1"/>
            </w14:solidFill>
          </w14:textFill>
        </w:rPr>
        <w:t>深圳市</w:t>
      </w:r>
      <w:r>
        <w:rPr>
          <w:rFonts w:hint="default" w:ascii="仿宋_GB2312" w:eastAsia="仿宋_GB2312" w:cs="仿宋_GB2312"/>
          <w:color w:val="000000" w:themeColor="text1"/>
          <w:sz w:val="32"/>
          <w:szCs w:val="32"/>
          <w:lang w:val="en-US" w:eastAsia="zh-CN"/>
          <w14:textFill>
            <w14:solidFill>
              <w14:schemeClr w14:val="tx1"/>
            </w14:solidFill>
          </w14:textFill>
        </w:rPr>
        <w:t>重点企业研究院认定资助</w:t>
      </w:r>
      <w:r>
        <w:rPr>
          <w:rFonts w:hint="eastAsia" w:ascii="仿宋_GB2312" w:eastAsia="仿宋_GB2312" w:cs="仿宋_GB2312"/>
          <w:color w:val="000000" w:themeColor="text1"/>
          <w:sz w:val="32"/>
          <w:szCs w:val="32"/>
          <w:lang w:val="en-US" w:eastAsia="zh-CN"/>
          <w14:textFill>
            <w14:solidFill>
              <w14:schemeClr w14:val="tx1"/>
            </w14:solidFill>
          </w14:textFill>
        </w:rPr>
        <w:t>。</w:t>
      </w:r>
    </w:p>
    <w:p>
      <w:pPr>
        <w:pStyle w:val="8"/>
        <w:spacing w:line="560" w:lineRule="exact"/>
        <w:ind w:firstLine="645"/>
        <w:rPr>
          <w:rFonts w:hint="eastAsia" w:ascii="仿宋_GB2312" w:eastAsia="仿宋_GB2312" w:cs="仿宋_GB2312"/>
          <w:color w:val="000000" w:themeColor="text1"/>
          <w:sz w:val="32"/>
          <w:szCs w:val="32"/>
          <w:lang w:eastAsia="zh-CN"/>
          <w14:textFill>
            <w14:solidFill>
              <w14:schemeClr w14:val="tx1"/>
            </w14:solidFill>
          </w14:textFill>
        </w:rPr>
      </w:pPr>
      <w:r>
        <w:rPr>
          <w:rFonts w:hint="eastAsia" w:ascii="仿宋_GB2312" w:eastAsia="仿宋_GB2312" w:cs="仿宋_GB2312"/>
          <w:color w:val="000000" w:themeColor="text1"/>
          <w:sz w:val="32"/>
          <w:szCs w:val="32"/>
          <w:lang w:eastAsia="zh-CN"/>
          <w14:textFill>
            <w14:solidFill>
              <w14:schemeClr w14:val="tx1"/>
            </w14:solidFill>
          </w14:textFill>
        </w:rPr>
        <w:t>支持本市具有较强科技研发能力的企业（即“依托单位”）建设不独立于依托单位的，不具有独立法人资格的科研载体（即“重点企业研究院”），开展基础与应用基础研究、关键核心技术攻关、科技人才培养、技术转移和成果转化等活动，以创建更高水平创新载体，提升企业自主创新能力。</w:t>
      </w:r>
    </w:p>
    <w:p>
      <w:pPr>
        <w:pStyle w:val="8"/>
        <w:spacing w:line="560" w:lineRule="exact"/>
        <w:ind w:firstLine="645"/>
        <w:rPr>
          <w:rFonts w:ascii="黑体" w:hAnsi="黑体" w:eastAsia="黑体" w:cs="仿宋_GB2312"/>
          <w:color w:val="000000" w:themeColor="text1"/>
          <w:sz w:val="32"/>
          <w:szCs w:val="32"/>
          <w14:textFill>
            <w14:solidFill>
              <w14:schemeClr w14:val="tx1"/>
            </w14:solidFill>
          </w14:textFill>
        </w:rPr>
      </w:pPr>
      <w:r>
        <w:rPr>
          <w:rFonts w:hint="eastAsia" w:ascii="黑体" w:hAnsi="黑体" w:eastAsia="黑体" w:cs="仿宋_GB2312"/>
          <w:color w:val="000000" w:themeColor="text1"/>
          <w:sz w:val="32"/>
          <w:szCs w:val="32"/>
          <w14:textFill>
            <w14:solidFill>
              <w14:schemeClr w14:val="tx1"/>
            </w14:solidFill>
          </w14:textFill>
        </w:rPr>
        <w:t>二、设定依据</w:t>
      </w:r>
    </w:p>
    <w:p>
      <w:pPr>
        <w:pStyle w:val="8"/>
        <w:spacing w:line="560" w:lineRule="exact"/>
        <w:ind w:firstLine="645"/>
        <w:rPr>
          <w:rFonts w:hint="eastAsia" w:ascii="仿宋_GB2312" w:hAnsi="仿宋_GB2312" w:eastAsia="仿宋_GB2312" w:cs="仿宋_GB2312"/>
          <w:color w:val="auto"/>
          <w:sz w:val="32"/>
          <w:szCs w:val="32"/>
        </w:rPr>
      </w:pPr>
      <w:r>
        <w:rPr>
          <w:rFonts w:hint="eastAsia" w:ascii="仿宋_GB2312" w:eastAsia="仿宋_GB2312" w:cs="仿宋_GB2312"/>
          <w:color w:val="auto"/>
          <w:sz w:val="32"/>
          <w:szCs w:val="32"/>
        </w:rPr>
        <w:t>（一）《深圳经济特区科技创新条例》，深圳市第六届人民代表大会常务委员会公告，第二</w:t>
      </w:r>
      <w:r>
        <w:rPr>
          <w:rFonts w:hint="eastAsia" w:ascii="仿宋_GB2312" w:eastAsia="仿宋_GB2312" w:cs="仿宋_GB2312"/>
          <w:color w:val="auto"/>
          <w:sz w:val="32"/>
          <w:szCs w:val="32"/>
          <w:lang w:eastAsia="zh-CN"/>
        </w:rPr>
        <w:t>〇</w:t>
      </w:r>
      <w:r>
        <w:rPr>
          <w:rFonts w:hint="eastAsia" w:ascii="仿宋_GB2312" w:eastAsia="仿宋_GB2312" w:cs="仿宋_GB2312"/>
          <w:color w:val="auto"/>
          <w:sz w:val="32"/>
          <w:szCs w:val="32"/>
        </w:rPr>
        <w:t>五</w:t>
      </w:r>
      <w:r>
        <w:rPr>
          <w:rFonts w:hint="eastAsia" w:ascii="仿宋_GB2312" w:hAnsi="仿宋_GB2312" w:eastAsia="仿宋_GB2312" w:cs="仿宋_GB2312"/>
          <w:color w:val="auto"/>
          <w:sz w:val="32"/>
          <w:szCs w:val="32"/>
        </w:rPr>
        <w:t>号；</w:t>
      </w:r>
    </w:p>
    <w:p>
      <w:pPr>
        <w:pStyle w:val="8"/>
        <w:spacing w:line="560" w:lineRule="exact"/>
        <w:ind w:firstLine="645"/>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二</w:t>
      </w:r>
      <w:r>
        <w:rPr>
          <w:rFonts w:hint="eastAsia" w:ascii="仿宋_GB2312" w:hAnsi="仿宋_GB2312" w:eastAsia="仿宋_GB2312" w:cs="仿宋_GB2312"/>
          <w:color w:val="auto"/>
          <w:sz w:val="32"/>
          <w:szCs w:val="32"/>
        </w:rPr>
        <w:t>）《关于促进科技创新的若干措施》，中共深圳市委、深圳市人民政府，深发〔2016〕7号；</w:t>
      </w:r>
    </w:p>
    <w:p>
      <w:pPr>
        <w:pStyle w:val="8"/>
        <w:spacing w:line="560" w:lineRule="exact"/>
        <w:ind w:firstLine="645"/>
        <w:rPr>
          <w:rFonts w:hint="eastAsia" w:ascii="仿宋_GB2312" w:eastAsia="仿宋_GB2312" w:cs="仿宋_GB2312"/>
          <w:color w:val="auto"/>
          <w:sz w:val="32"/>
          <w:szCs w:val="32"/>
        </w:rPr>
      </w:pPr>
      <w:r>
        <w:rPr>
          <w:rFonts w:hint="eastAsia" w:ascii="仿宋_GB2312" w:eastAsia="仿宋_GB2312" w:cs="仿宋_GB2312"/>
          <w:color w:val="auto"/>
          <w:sz w:val="32"/>
          <w:szCs w:val="32"/>
        </w:rPr>
        <w:t>（</w:t>
      </w:r>
      <w:r>
        <w:rPr>
          <w:rFonts w:hint="eastAsia" w:ascii="仿宋_GB2312" w:eastAsia="仿宋_GB2312" w:cs="仿宋_GB2312"/>
          <w:color w:val="auto"/>
          <w:sz w:val="32"/>
          <w:szCs w:val="32"/>
          <w:lang w:eastAsia="zh-CN"/>
        </w:rPr>
        <w:t>三</w:t>
      </w:r>
      <w:r>
        <w:rPr>
          <w:rFonts w:hint="eastAsia" w:ascii="仿宋_GB2312" w:eastAsia="仿宋_GB2312" w:cs="仿宋_GB2312"/>
          <w:color w:val="auto"/>
          <w:sz w:val="32"/>
          <w:szCs w:val="32"/>
        </w:rPr>
        <w:t>）《深圳市科技计划管理改革方案》，深圳市人民政府，深府〔2019〕1号；</w:t>
      </w:r>
    </w:p>
    <w:p>
      <w:pPr>
        <w:pStyle w:val="8"/>
        <w:spacing w:line="560" w:lineRule="exact"/>
        <w:ind w:firstLine="645"/>
        <w:rPr>
          <w:rFonts w:hint="eastAsia" w:ascii="仿宋_GB2312" w:eastAsia="仿宋_GB2312" w:cs="仿宋_GB2312"/>
          <w:color w:val="auto"/>
          <w:sz w:val="32"/>
          <w:szCs w:val="32"/>
        </w:rPr>
      </w:pPr>
      <w:r>
        <w:rPr>
          <w:rFonts w:hint="eastAsia" w:ascii="仿宋_GB2312" w:eastAsia="仿宋_GB2312" w:cs="仿宋_GB2312"/>
          <w:color w:val="auto"/>
          <w:sz w:val="32"/>
          <w:szCs w:val="32"/>
        </w:rPr>
        <w:t>（</w:t>
      </w:r>
      <w:r>
        <w:rPr>
          <w:rFonts w:hint="eastAsia" w:ascii="仿宋_GB2312" w:eastAsia="仿宋_GB2312" w:cs="仿宋_GB2312"/>
          <w:color w:val="auto"/>
          <w:sz w:val="32"/>
          <w:szCs w:val="32"/>
          <w:lang w:eastAsia="zh-CN"/>
        </w:rPr>
        <w:t>四</w:t>
      </w:r>
      <w:r>
        <w:rPr>
          <w:rFonts w:hint="eastAsia" w:ascii="仿宋_GB2312" w:eastAsia="仿宋_GB2312" w:cs="仿宋_GB2312"/>
          <w:color w:val="auto"/>
          <w:sz w:val="32"/>
          <w:szCs w:val="32"/>
        </w:rPr>
        <w:t>）《深圳市科技计划项目管理办法》，深圳市科技创新委员会，深科技创新规〔2019〕1号；</w:t>
      </w:r>
    </w:p>
    <w:p>
      <w:pPr>
        <w:pStyle w:val="8"/>
        <w:spacing w:line="560" w:lineRule="exact"/>
        <w:ind w:firstLine="645"/>
        <w:rPr>
          <w:rFonts w:hint="eastAsia" w:ascii="仿宋_GB2312" w:eastAsia="仿宋_GB2312" w:cs="仿宋_GB2312"/>
          <w:color w:val="auto"/>
          <w:sz w:val="32"/>
          <w:szCs w:val="32"/>
        </w:rPr>
      </w:pPr>
      <w:r>
        <w:rPr>
          <w:rFonts w:hint="eastAsia" w:ascii="仿宋_GB2312" w:eastAsia="仿宋_GB2312" w:cs="仿宋_GB2312"/>
          <w:color w:val="auto"/>
          <w:sz w:val="32"/>
          <w:szCs w:val="32"/>
        </w:rPr>
        <w:t>（</w:t>
      </w:r>
      <w:r>
        <w:rPr>
          <w:rFonts w:hint="eastAsia" w:ascii="仿宋_GB2312" w:eastAsia="仿宋_GB2312" w:cs="仿宋_GB2312"/>
          <w:color w:val="auto"/>
          <w:sz w:val="32"/>
          <w:szCs w:val="32"/>
          <w:lang w:eastAsia="zh-CN"/>
        </w:rPr>
        <w:t>五</w:t>
      </w:r>
      <w:r>
        <w:rPr>
          <w:rFonts w:hint="eastAsia" w:ascii="仿宋_GB2312" w:eastAsia="仿宋_GB2312" w:cs="仿宋_GB2312"/>
          <w:color w:val="auto"/>
          <w:sz w:val="32"/>
          <w:szCs w:val="32"/>
        </w:rPr>
        <w:t>）《深圳市科技研发资金管理办法》，深圳市科技创新委员会、深圳市财政局，深科技创新规〔2019〕2号；</w:t>
      </w:r>
    </w:p>
    <w:p>
      <w:pPr>
        <w:pStyle w:val="8"/>
        <w:spacing w:line="560" w:lineRule="exact"/>
        <w:ind w:firstLine="645"/>
        <w:rPr>
          <w:rFonts w:ascii="仿宋_GB2312" w:eastAsia="仿宋_GB2312" w:cs="仿宋_GB2312"/>
          <w:color w:val="auto"/>
          <w:sz w:val="32"/>
          <w:szCs w:val="32"/>
        </w:rPr>
      </w:pPr>
      <w:r>
        <w:rPr>
          <w:rFonts w:hint="eastAsia" w:ascii="仿宋_GB2312" w:eastAsia="仿宋_GB2312" w:cs="仿宋_GB2312"/>
          <w:color w:val="auto"/>
          <w:sz w:val="32"/>
          <w:szCs w:val="32"/>
          <w:lang w:eastAsia="zh-CN"/>
        </w:rPr>
        <w:t>（六）</w:t>
      </w:r>
      <w:r>
        <w:rPr>
          <w:rFonts w:hint="eastAsia" w:ascii="仿宋_GB2312" w:eastAsia="仿宋_GB2312" w:cs="仿宋_GB2312"/>
          <w:color w:val="auto"/>
          <w:sz w:val="32"/>
          <w:szCs w:val="32"/>
        </w:rPr>
        <w:t>《深圳市</w:t>
      </w:r>
      <w:r>
        <w:rPr>
          <w:rFonts w:hint="eastAsia" w:ascii="仿宋_GB2312" w:eastAsia="仿宋_GB2312" w:cs="仿宋_GB2312"/>
          <w:color w:val="auto"/>
          <w:sz w:val="32"/>
          <w:szCs w:val="32"/>
          <w:lang w:eastAsia="zh-CN"/>
        </w:rPr>
        <w:t>重点企业研究院资助</w:t>
      </w:r>
      <w:r>
        <w:rPr>
          <w:rFonts w:hint="eastAsia" w:ascii="仿宋_GB2312" w:eastAsia="仿宋_GB2312" w:cs="仿宋_GB2312"/>
          <w:color w:val="auto"/>
          <w:sz w:val="32"/>
          <w:szCs w:val="32"/>
        </w:rPr>
        <w:t>管理办法》，深圳市科技创新委员会，深科技创新规〔202</w:t>
      </w:r>
      <w:r>
        <w:rPr>
          <w:rFonts w:hint="eastAsia" w:ascii="仿宋_GB2312" w:eastAsia="仿宋_GB2312" w:cs="仿宋_GB2312"/>
          <w:color w:val="auto"/>
          <w:sz w:val="32"/>
          <w:szCs w:val="32"/>
          <w:lang w:val="en-US" w:eastAsia="zh-CN"/>
        </w:rPr>
        <w:t>0</w:t>
      </w:r>
      <w:r>
        <w:rPr>
          <w:rFonts w:hint="eastAsia" w:ascii="仿宋_GB2312" w:eastAsia="仿宋_GB2312" w:cs="仿宋_GB2312"/>
          <w:color w:val="auto"/>
          <w:sz w:val="32"/>
          <w:szCs w:val="32"/>
        </w:rPr>
        <w:t>〕1</w:t>
      </w:r>
      <w:r>
        <w:rPr>
          <w:rFonts w:hint="eastAsia" w:ascii="仿宋_GB2312" w:eastAsia="仿宋_GB2312" w:cs="仿宋_GB2312"/>
          <w:color w:val="auto"/>
          <w:sz w:val="32"/>
          <w:szCs w:val="32"/>
          <w:lang w:val="en-US" w:eastAsia="zh-CN"/>
        </w:rPr>
        <w:t>5</w:t>
      </w:r>
      <w:r>
        <w:rPr>
          <w:rFonts w:hint="eastAsia" w:ascii="仿宋_GB2312" w:eastAsia="仿宋_GB2312" w:cs="仿宋_GB2312"/>
          <w:color w:val="auto"/>
          <w:sz w:val="32"/>
          <w:szCs w:val="32"/>
        </w:rPr>
        <w:t>号。</w:t>
      </w:r>
    </w:p>
    <w:p>
      <w:pPr>
        <w:pStyle w:val="8"/>
        <w:spacing w:line="560" w:lineRule="exact"/>
        <w:ind w:firstLine="645"/>
        <w:rPr>
          <w:rFonts w:ascii="黑体" w:hAnsi="黑体" w:eastAsia="黑体" w:cs="仿宋_GB2312"/>
          <w:color w:val="000000" w:themeColor="text1"/>
          <w:sz w:val="32"/>
          <w:szCs w:val="32"/>
          <w14:textFill>
            <w14:solidFill>
              <w14:schemeClr w14:val="tx1"/>
            </w14:solidFill>
          </w14:textFill>
        </w:rPr>
      </w:pPr>
      <w:r>
        <w:rPr>
          <w:rFonts w:hint="eastAsia" w:ascii="黑体" w:hAnsi="黑体" w:eastAsia="黑体" w:cs="仿宋_GB2312"/>
          <w:color w:val="000000" w:themeColor="text1"/>
          <w:sz w:val="32"/>
          <w:szCs w:val="32"/>
          <w14:textFill>
            <w14:solidFill>
              <w14:schemeClr w14:val="tx1"/>
            </w14:solidFill>
          </w14:textFill>
        </w:rPr>
        <w:t>三、支持强度与方式</w:t>
      </w:r>
    </w:p>
    <w:p>
      <w:pPr>
        <w:pStyle w:val="8"/>
        <w:spacing w:line="560" w:lineRule="exact"/>
        <w:ind w:firstLine="645"/>
        <w:rPr>
          <w:rFonts w:hint="eastAsia" w:ascii="仿宋_GB2312" w:eastAsia="仿宋_GB2312" w:cs="仿宋_GB2312"/>
          <w:color w:val="000000" w:themeColor="text1"/>
          <w:sz w:val="32"/>
          <w:szCs w:val="32"/>
          <w:lang w:eastAsia="zh-CN"/>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支持强度：</w:t>
      </w:r>
      <w:r>
        <w:rPr>
          <w:rFonts w:hint="eastAsia" w:ascii="仿宋_GB2312" w:eastAsia="仿宋_GB2312" w:cs="仿宋_GB2312"/>
          <w:color w:val="000000" w:themeColor="text1"/>
          <w:sz w:val="32"/>
          <w:szCs w:val="32"/>
          <w:lang w:eastAsia="zh-CN"/>
          <w14:textFill>
            <w14:solidFill>
              <w14:schemeClr w14:val="tx1"/>
            </w14:solidFill>
          </w14:textFill>
        </w:rPr>
        <w:t>有数量限制，</w:t>
      </w:r>
      <w:r>
        <w:rPr>
          <w:rFonts w:hint="eastAsia" w:ascii="仿宋_GB2312" w:eastAsia="仿宋_GB2312" w:cs="仿宋_GB2312"/>
          <w:color w:val="000000" w:themeColor="text1"/>
          <w:sz w:val="32"/>
          <w:szCs w:val="32"/>
          <w14:textFill>
            <w14:solidFill>
              <w14:schemeClr w14:val="tx1"/>
            </w14:solidFill>
          </w14:textFill>
        </w:rPr>
        <w:t>受科技研发资金年度总额控制</w:t>
      </w:r>
      <w:r>
        <w:rPr>
          <w:rFonts w:hint="eastAsia" w:ascii="仿宋_GB2312" w:eastAsia="仿宋_GB2312" w:cs="仿宋_GB2312"/>
          <w:color w:val="000000" w:themeColor="text1"/>
          <w:sz w:val="32"/>
          <w:szCs w:val="32"/>
          <w:lang w:eastAsia="zh-CN"/>
          <w14:textFill>
            <w14:solidFill>
              <w14:schemeClr w14:val="tx1"/>
            </w14:solidFill>
          </w14:textFill>
        </w:rPr>
        <w:t>，具体如下：</w:t>
      </w:r>
    </w:p>
    <w:p>
      <w:pPr>
        <w:pStyle w:val="8"/>
        <w:spacing w:line="560" w:lineRule="exact"/>
        <w:ind w:firstLine="645"/>
        <w:rPr>
          <w:rFonts w:hint="eastAsia" w:ascii="仿宋_GB2312" w:eastAsia="仿宋_GB2312" w:cs="仿宋_GB2312"/>
          <w:color w:val="000000" w:themeColor="text1"/>
          <w:sz w:val="32"/>
          <w:szCs w:val="32"/>
          <w:lang w:val="en-US" w:eastAsia="zh-CN"/>
          <w14:textFill>
            <w14:solidFill>
              <w14:schemeClr w14:val="tx1"/>
            </w14:solidFill>
          </w14:textFill>
        </w:rPr>
      </w:pPr>
      <w:r>
        <w:rPr>
          <w:rFonts w:hint="eastAsia" w:ascii="仿宋_GB2312" w:eastAsia="仿宋_GB2312" w:cs="仿宋_GB2312"/>
          <w:b/>
          <w:bCs/>
          <w:color w:val="000000" w:themeColor="text1"/>
          <w:sz w:val="32"/>
          <w:szCs w:val="32"/>
          <w:u w:val="none"/>
          <w:lang w:val="en-US" w:eastAsia="zh-CN"/>
          <w14:textFill>
            <w14:solidFill>
              <w14:schemeClr w14:val="tx1"/>
            </w14:solidFill>
          </w14:textFill>
        </w:rPr>
        <w:t>2023年度</w:t>
      </w:r>
      <w:r>
        <w:rPr>
          <w:rFonts w:hint="eastAsia" w:ascii="仿宋_GB2312" w:eastAsia="仿宋_GB2312" w:cs="仿宋_GB2312"/>
          <w:b/>
          <w:bCs/>
          <w:color w:val="000000" w:themeColor="text1"/>
          <w:sz w:val="32"/>
          <w:szCs w:val="32"/>
          <w:u w:val="none"/>
          <w:lang w:eastAsia="zh-CN"/>
          <w14:textFill>
            <w14:solidFill>
              <w14:schemeClr w14:val="tx1"/>
            </w14:solidFill>
          </w14:textFill>
        </w:rPr>
        <w:t>认定资助不超过</w:t>
      </w:r>
      <w:r>
        <w:rPr>
          <w:rFonts w:hint="eastAsia" w:ascii="仿宋_GB2312" w:eastAsia="仿宋_GB2312" w:cs="仿宋_GB2312"/>
          <w:b/>
          <w:bCs/>
          <w:color w:val="000000" w:themeColor="text1"/>
          <w:sz w:val="32"/>
          <w:szCs w:val="32"/>
          <w:u w:val="none"/>
          <w:lang w:val="en-US" w:eastAsia="zh-CN"/>
          <w14:textFill>
            <w14:solidFill>
              <w14:schemeClr w14:val="tx1"/>
            </w14:solidFill>
          </w14:textFill>
        </w:rPr>
        <w:t>30个</w:t>
      </w:r>
      <w:r>
        <w:rPr>
          <w:rFonts w:hint="eastAsia" w:ascii="仿宋_GB2312" w:eastAsia="仿宋_GB2312" w:cs="仿宋_GB2312"/>
          <w:color w:val="000000" w:themeColor="text1"/>
          <w:sz w:val="32"/>
          <w:szCs w:val="32"/>
          <w:lang w:val="en-US" w:eastAsia="zh-CN"/>
          <w14:textFill>
            <w14:solidFill>
              <w14:schemeClr w14:val="tx1"/>
            </w14:solidFill>
          </w14:textFill>
        </w:rPr>
        <w:t>。对经认定的重点企业研究院，按照依托单位上两个年度平均投入研发经费（应当为依托单位实际投入重点企业研究院的自有资金，不包括各级财政资助资金）的25%予以资助，资助金额最高不超过1000万元。</w:t>
      </w:r>
    </w:p>
    <w:p>
      <w:pPr>
        <w:pStyle w:val="8"/>
        <w:spacing w:line="560" w:lineRule="exact"/>
        <w:ind w:firstLine="645"/>
        <w:rPr>
          <w:rFonts w:hint="eastAsia" w:ascii="仿宋_GB2312" w:eastAsia="仿宋_GB2312" w:cs="仿宋_GB2312"/>
          <w:sz w:val="32"/>
          <w:szCs w:val="32"/>
          <w:lang w:eastAsia="zh-CN"/>
        </w:rPr>
      </w:pPr>
      <w:r>
        <w:rPr>
          <w:rFonts w:hint="eastAsia" w:ascii="仿宋_GB2312" w:eastAsia="仿宋_GB2312" w:cs="仿宋_GB2312"/>
          <w:color w:val="000000" w:themeColor="text1"/>
          <w:sz w:val="32"/>
          <w:szCs w:val="32"/>
          <w14:textFill>
            <w14:solidFill>
              <w14:schemeClr w14:val="tx1"/>
            </w14:solidFill>
          </w14:textFill>
        </w:rPr>
        <w:t>支持方式：事后资助</w:t>
      </w:r>
      <w:r>
        <w:rPr>
          <w:rFonts w:hint="eastAsia" w:ascii="仿宋_GB2312" w:eastAsia="仿宋_GB2312" w:cs="仿宋_GB2312"/>
          <w:color w:val="000000" w:themeColor="text1"/>
          <w:sz w:val="32"/>
          <w:szCs w:val="32"/>
          <w:lang w:eastAsia="zh-CN"/>
          <w14:textFill>
            <w14:solidFill>
              <w14:schemeClr w14:val="tx1"/>
            </w14:solidFill>
          </w14:textFill>
        </w:rPr>
        <w:t>，本批次</w:t>
      </w:r>
      <w:r>
        <w:rPr>
          <w:rFonts w:hint="eastAsia" w:ascii="仿宋_GB2312" w:eastAsia="仿宋_GB2312" w:cs="仿宋_GB2312"/>
          <w:b/>
          <w:bCs/>
          <w:sz w:val="32"/>
          <w:szCs w:val="32"/>
          <w:u w:val="none"/>
        </w:rPr>
        <w:t>资助资金纳入202</w:t>
      </w:r>
      <w:r>
        <w:rPr>
          <w:rFonts w:hint="eastAsia" w:ascii="仿宋_GB2312" w:eastAsia="仿宋_GB2312" w:cs="仿宋_GB2312"/>
          <w:b/>
          <w:bCs/>
          <w:sz w:val="32"/>
          <w:szCs w:val="32"/>
          <w:u w:val="none"/>
          <w:lang w:val="en-US" w:eastAsia="zh-CN"/>
        </w:rPr>
        <w:t>3年度</w:t>
      </w:r>
      <w:r>
        <w:rPr>
          <w:rFonts w:hint="eastAsia" w:ascii="仿宋_GB2312" w:eastAsia="仿宋_GB2312" w:cs="仿宋_GB2312"/>
          <w:b/>
          <w:bCs/>
          <w:sz w:val="32"/>
          <w:szCs w:val="32"/>
          <w:u w:val="none"/>
        </w:rPr>
        <w:t>市级财政预算安排</w:t>
      </w:r>
      <w:r>
        <w:rPr>
          <w:rFonts w:hint="eastAsia" w:ascii="仿宋_GB2312" w:eastAsia="仿宋_GB2312" w:cs="仿宋_GB2312"/>
          <w:b/>
          <w:bCs/>
          <w:sz w:val="32"/>
          <w:szCs w:val="32"/>
          <w:lang w:eastAsia="zh-CN"/>
        </w:rPr>
        <w:t>。</w:t>
      </w:r>
    </w:p>
    <w:p>
      <w:pPr>
        <w:pStyle w:val="8"/>
        <w:spacing w:line="560" w:lineRule="exact"/>
        <w:ind w:firstLine="645"/>
        <w:rPr>
          <w:rFonts w:ascii="黑体" w:hAnsi="黑体" w:eastAsia="黑体" w:cs="仿宋_GB2312"/>
          <w:color w:val="000000" w:themeColor="text1"/>
          <w:sz w:val="32"/>
          <w:szCs w:val="32"/>
          <w14:textFill>
            <w14:solidFill>
              <w14:schemeClr w14:val="tx1"/>
            </w14:solidFill>
          </w14:textFill>
        </w:rPr>
      </w:pPr>
      <w:r>
        <w:rPr>
          <w:rFonts w:hint="eastAsia" w:ascii="黑体" w:hAnsi="黑体" w:eastAsia="黑体" w:cs="仿宋_GB2312"/>
          <w:color w:val="000000" w:themeColor="text1"/>
          <w:sz w:val="32"/>
          <w:szCs w:val="32"/>
          <w14:textFill>
            <w14:solidFill>
              <w14:schemeClr w14:val="tx1"/>
            </w14:solidFill>
          </w14:textFill>
        </w:rPr>
        <w:t>四、</w:t>
      </w:r>
      <w:r>
        <w:rPr>
          <w:rFonts w:hint="eastAsia" w:ascii="黑体" w:hAnsi="黑体" w:eastAsia="黑体" w:cs="仿宋_GB2312"/>
          <w:color w:val="000000" w:themeColor="text1"/>
          <w:sz w:val="32"/>
          <w:szCs w:val="32"/>
          <w:lang w:eastAsia="zh-CN"/>
          <w14:textFill>
            <w14:solidFill>
              <w14:schemeClr w14:val="tx1"/>
            </w14:solidFill>
          </w14:textFill>
        </w:rPr>
        <w:t>申请</w:t>
      </w:r>
      <w:r>
        <w:rPr>
          <w:rFonts w:hint="eastAsia" w:ascii="黑体" w:hAnsi="黑体" w:eastAsia="黑体" w:cs="仿宋_GB2312"/>
          <w:color w:val="000000" w:themeColor="text1"/>
          <w:sz w:val="32"/>
          <w:szCs w:val="32"/>
          <w14:textFill>
            <w14:solidFill>
              <w14:schemeClr w14:val="tx1"/>
            </w14:solidFill>
          </w14:textFill>
        </w:rPr>
        <w:t>条件</w:t>
      </w:r>
    </w:p>
    <w:p>
      <w:pPr>
        <w:pStyle w:val="8"/>
        <w:spacing w:line="560" w:lineRule="exact"/>
        <w:ind w:firstLine="645"/>
        <w:rPr>
          <w:rFonts w:hint="eastAsia" w:ascii="仿宋_GB2312" w:eastAsia="仿宋_GB2312" w:cs="仿宋_GB2312"/>
          <w:color w:val="000000" w:themeColor="text1"/>
          <w:sz w:val="32"/>
          <w:szCs w:val="32"/>
          <w:lang w:eastAsia="zh-CN"/>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采取“先建设，后认定”的方式，由依托</w:t>
      </w:r>
      <w:r>
        <w:rPr>
          <w:rFonts w:hint="eastAsia" w:ascii="仿宋_GB2312" w:eastAsia="仿宋_GB2312" w:cs="仿宋_GB2312"/>
          <w:color w:val="000000" w:themeColor="text1"/>
          <w:sz w:val="32"/>
          <w:szCs w:val="32"/>
          <w:lang w:eastAsia="zh-CN"/>
          <w14:textFill>
            <w14:solidFill>
              <w14:schemeClr w14:val="tx1"/>
            </w14:solidFill>
          </w14:textFill>
        </w:rPr>
        <w:t>单位</w:t>
      </w:r>
      <w:r>
        <w:rPr>
          <w:rFonts w:hint="eastAsia" w:ascii="仿宋_GB2312" w:eastAsia="仿宋_GB2312" w:cs="仿宋_GB2312"/>
          <w:color w:val="000000" w:themeColor="text1"/>
          <w:sz w:val="32"/>
          <w:szCs w:val="32"/>
          <w14:textFill>
            <w14:solidFill>
              <w14:schemeClr w14:val="tx1"/>
            </w14:solidFill>
          </w14:textFill>
        </w:rPr>
        <w:t>自主建设、自主管理重点企业研究院，再</w:t>
      </w:r>
      <w:r>
        <w:rPr>
          <w:rFonts w:hint="eastAsia" w:ascii="仿宋_GB2312" w:eastAsia="仿宋_GB2312" w:cs="仿宋_GB2312"/>
          <w:b/>
          <w:bCs/>
          <w:color w:val="000000" w:themeColor="text1"/>
          <w:sz w:val="32"/>
          <w:szCs w:val="32"/>
          <w:lang w:eastAsia="zh-CN"/>
          <w14:textFill>
            <w14:solidFill>
              <w14:schemeClr w14:val="tx1"/>
            </w14:solidFill>
          </w14:textFill>
        </w:rPr>
        <w:t>独立</w:t>
      </w:r>
      <w:r>
        <w:rPr>
          <w:rFonts w:hint="eastAsia" w:ascii="仿宋_GB2312" w:eastAsia="仿宋_GB2312" w:cs="仿宋_GB2312"/>
          <w:color w:val="000000" w:themeColor="text1"/>
          <w:sz w:val="32"/>
          <w:szCs w:val="32"/>
          <w14:textFill>
            <w14:solidFill>
              <w14:schemeClr w14:val="tx1"/>
            </w14:solidFill>
          </w14:textFill>
        </w:rPr>
        <w:t>申请认定</w:t>
      </w:r>
      <w:r>
        <w:rPr>
          <w:rFonts w:hint="eastAsia" w:ascii="仿宋_GB2312" w:eastAsia="仿宋_GB2312" w:cs="仿宋_GB2312"/>
          <w:color w:val="000000" w:themeColor="text1"/>
          <w:sz w:val="32"/>
          <w:szCs w:val="32"/>
          <w:lang w:eastAsia="zh-CN"/>
          <w14:textFill>
            <w14:solidFill>
              <w14:schemeClr w14:val="tx1"/>
            </w14:solidFill>
          </w14:textFill>
        </w:rPr>
        <w:t>。申请单位应当符合以下条件：</w:t>
      </w:r>
    </w:p>
    <w:p>
      <w:pPr>
        <w:pStyle w:val="8"/>
        <w:spacing w:line="560" w:lineRule="exact"/>
        <w:ind w:firstLine="645"/>
        <w:rPr>
          <w:rFonts w:hint="eastAsia" w:ascii="仿宋_GB2312" w:eastAsia="仿宋_GB2312" w:cs="仿宋_GB2312"/>
          <w:color w:val="000000" w:themeColor="text1"/>
          <w:sz w:val="32"/>
          <w:szCs w:val="32"/>
          <w:lang w:eastAsia="zh-CN"/>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（一）申</w:t>
      </w:r>
      <w:r>
        <w:rPr>
          <w:rFonts w:hint="eastAsia" w:ascii="仿宋_GB2312" w:eastAsia="仿宋_GB2312" w:cs="仿宋_GB2312"/>
          <w:color w:val="000000" w:themeColor="text1"/>
          <w:sz w:val="32"/>
          <w:szCs w:val="32"/>
          <w:lang w:eastAsia="zh-CN"/>
          <w14:textFill>
            <w14:solidFill>
              <w14:schemeClr w14:val="tx1"/>
            </w14:solidFill>
          </w14:textFill>
        </w:rPr>
        <w:t>请</w:t>
      </w:r>
      <w:r>
        <w:rPr>
          <w:rFonts w:hint="eastAsia" w:ascii="仿宋_GB2312" w:eastAsia="仿宋_GB2312" w:cs="仿宋_GB2312"/>
          <w:color w:val="000000" w:themeColor="text1"/>
          <w:sz w:val="32"/>
          <w:szCs w:val="32"/>
          <w14:textFill>
            <w14:solidFill>
              <w14:schemeClr w14:val="tx1"/>
            </w14:solidFill>
          </w14:textFill>
        </w:rPr>
        <w:t>单位</w:t>
      </w:r>
      <w:r>
        <w:rPr>
          <w:rFonts w:hint="eastAsia" w:ascii="仿宋_GB2312" w:eastAsia="仿宋_GB2312" w:cs="仿宋_GB2312"/>
          <w:color w:val="000000" w:themeColor="text1"/>
          <w:sz w:val="32"/>
          <w:szCs w:val="32"/>
          <w:lang w:eastAsia="zh-CN"/>
          <w14:textFill>
            <w14:solidFill>
              <w14:schemeClr w14:val="tx1"/>
            </w14:solidFill>
          </w14:textFill>
        </w:rPr>
        <w:t>（即重点企业研究院依托单位）</w:t>
      </w:r>
      <w:r>
        <w:rPr>
          <w:rFonts w:hint="eastAsia" w:ascii="仿宋_GB2312" w:eastAsia="仿宋_GB2312" w:cs="仿宋_GB2312"/>
          <w:color w:val="000000" w:themeColor="text1"/>
          <w:sz w:val="32"/>
          <w:szCs w:val="32"/>
          <w14:textFill>
            <w14:solidFill>
              <w14:schemeClr w14:val="tx1"/>
            </w14:solidFill>
          </w14:textFill>
        </w:rPr>
        <w:t>应当是在深圳市</w:t>
      </w:r>
      <w:r>
        <w:rPr>
          <w:rFonts w:hint="eastAsia" w:ascii="仿宋_GB2312" w:eastAsia="仿宋_GB2312" w:cs="仿宋_GB2312"/>
          <w:color w:val="000000" w:themeColor="text1"/>
          <w:sz w:val="32"/>
          <w:szCs w:val="32"/>
          <w:lang w:eastAsia="zh-CN"/>
          <w14:textFill>
            <w14:solidFill>
              <w14:schemeClr w14:val="tx1"/>
            </w14:solidFill>
          </w14:textFill>
        </w:rPr>
        <w:t>（含</w:t>
      </w:r>
      <w:r>
        <w:rPr>
          <w:rFonts w:hint="eastAsia" w:ascii="仿宋_GB2312" w:eastAsia="仿宋_GB2312" w:cs="仿宋_GB2312"/>
          <w:color w:val="000000" w:themeColor="text1"/>
          <w:sz w:val="32"/>
          <w:szCs w:val="32"/>
          <w14:textFill>
            <w14:solidFill>
              <w14:schemeClr w14:val="tx1"/>
            </w14:solidFill>
          </w14:textFill>
        </w:rPr>
        <w:t>深汕</w:t>
      </w:r>
      <w:r>
        <w:rPr>
          <w:rFonts w:hint="eastAsia" w:ascii="仿宋_GB2312" w:eastAsia="仿宋_GB2312" w:cs="仿宋_GB2312"/>
          <w:color w:val="000000" w:themeColor="text1"/>
          <w:sz w:val="32"/>
          <w:szCs w:val="32"/>
          <w:lang w:eastAsia="zh-CN"/>
          <w14:textFill>
            <w14:solidFill>
              <w14:schemeClr w14:val="tx1"/>
            </w14:solidFill>
          </w14:textFill>
        </w:rPr>
        <w:t>特别</w:t>
      </w:r>
      <w:r>
        <w:rPr>
          <w:rFonts w:hint="eastAsia" w:ascii="仿宋_GB2312" w:eastAsia="仿宋_GB2312" w:cs="仿宋_GB2312"/>
          <w:color w:val="000000" w:themeColor="text1"/>
          <w:sz w:val="32"/>
          <w:szCs w:val="32"/>
          <w14:textFill>
            <w14:solidFill>
              <w14:schemeClr w14:val="tx1"/>
            </w14:solidFill>
          </w14:textFill>
        </w:rPr>
        <w:t>合作区</w:t>
      </w:r>
      <w:r>
        <w:rPr>
          <w:rFonts w:hint="eastAsia" w:ascii="仿宋_GB2312" w:eastAsia="仿宋_GB2312" w:cs="仿宋_GB2312"/>
          <w:color w:val="000000" w:themeColor="text1"/>
          <w:sz w:val="32"/>
          <w:szCs w:val="32"/>
          <w:lang w:eastAsia="zh-CN"/>
          <w14:textFill>
            <w14:solidFill>
              <w14:schemeClr w14:val="tx1"/>
            </w14:solidFill>
          </w14:textFill>
        </w:rPr>
        <w:t>）</w:t>
      </w:r>
      <w:r>
        <w:rPr>
          <w:rFonts w:hint="eastAsia" w:ascii="仿宋_GB2312" w:eastAsia="仿宋_GB2312" w:cs="仿宋_GB2312"/>
          <w:color w:val="000000" w:themeColor="text1"/>
          <w:sz w:val="32"/>
          <w:szCs w:val="32"/>
          <w14:textFill>
            <w14:solidFill>
              <w14:schemeClr w14:val="tx1"/>
            </w14:solidFill>
          </w14:textFill>
        </w:rPr>
        <w:t>依法注册、具有法人资格的企业</w:t>
      </w:r>
      <w:r>
        <w:rPr>
          <w:rFonts w:hint="eastAsia" w:ascii="仿宋_GB2312" w:eastAsia="仿宋_GB2312" w:cs="仿宋_GB2312"/>
          <w:color w:val="000000" w:themeColor="text1"/>
          <w:sz w:val="32"/>
          <w:szCs w:val="32"/>
          <w:lang w:eastAsia="zh-CN"/>
          <w14:textFill>
            <w14:solidFill>
              <w14:schemeClr w14:val="tx1"/>
            </w14:solidFill>
          </w14:textFill>
        </w:rPr>
        <w:t>，具备以下条件之一：</w:t>
      </w:r>
    </w:p>
    <w:p>
      <w:pPr>
        <w:pStyle w:val="8"/>
        <w:spacing w:line="560" w:lineRule="exact"/>
        <w:ind w:firstLine="645"/>
        <w:rPr>
          <w:rFonts w:hint="eastAsia" w:ascii="仿宋_GB2312" w:eastAsia="仿宋_GB2312" w:cs="仿宋_GB2312"/>
          <w:color w:val="000000" w:themeColor="text1"/>
          <w:sz w:val="32"/>
          <w:szCs w:val="32"/>
          <w:lang w:eastAsia="zh-CN"/>
          <w14:textFill>
            <w14:solidFill>
              <w14:schemeClr w14:val="tx1"/>
            </w14:solidFill>
          </w14:textFill>
        </w:rPr>
      </w:pPr>
      <w:r>
        <w:rPr>
          <w:rFonts w:hint="eastAsia" w:ascii="仿宋_GB2312" w:eastAsia="仿宋_GB2312" w:cs="仿宋_GB2312"/>
          <w:color w:val="000000" w:themeColor="text1"/>
          <w:sz w:val="32"/>
          <w:szCs w:val="32"/>
          <w:lang w:eastAsia="zh-CN"/>
          <w14:textFill>
            <w14:solidFill>
              <w14:schemeClr w14:val="tx1"/>
            </w14:solidFill>
          </w14:textFill>
        </w:rPr>
        <w:t>1.</w:t>
      </w:r>
      <w:r>
        <w:rPr>
          <w:rFonts w:hint="eastAsia" w:ascii="仿宋_GB2312" w:eastAsia="仿宋_GB2312" w:cs="仿宋_GB2312"/>
          <w:color w:val="000000" w:themeColor="text1"/>
          <w:sz w:val="32"/>
          <w:szCs w:val="32"/>
          <w:u w:val="none"/>
          <w:lang w:eastAsia="zh-CN"/>
          <w14:textFill>
            <w14:solidFill>
              <w14:schemeClr w14:val="tx1"/>
            </w14:solidFill>
          </w14:textFill>
        </w:rPr>
        <w:t>20</w:t>
      </w:r>
      <w:r>
        <w:rPr>
          <w:rFonts w:hint="eastAsia" w:ascii="仿宋_GB2312" w:eastAsia="仿宋_GB2312" w:cs="仿宋_GB2312"/>
          <w:color w:val="000000" w:themeColor="text1"/>
          <w:sz w:val="32"/>
          <w:szCs w:val="32"/>
          <w:u w:val="none"/>
          <w:lang w:val="en-US" w:eastAsia="zh-CN"/>
          <w14:textFill>
            <w14:solidFill>
              <w14:schemeClr w14:val="tx1"/>
            </w14:solidFill>
          </w14:textFill>
        </w:rPr>
        <w:t>19</w:t>
      </w:r>
      <w:r>
        <w:rPr>
          <w:rFonts w:hint="eastAsia" w:ascii="仿宋_GB2312" w:eastAsia="仿宋_GB2312" w:cs="仿宋_GB2312"/>
          <w:color w:val="000000" w:themeColor="text1"/>
          <w:sz w:val="32"/>
          <w:szCs w:val="32"/>
          <w:u w:val="none"/>
          <w:lang w:eastAsia="zh-CN"/>
          <w14:textFill>
            <w14:solidFill>
              <w14:schemeClr w14:val="tx1"/>
            </w14:solidFill>
          </w14:textFill>
        </w:rPr>
        <w:t>-20</w:t>
      </w:r>
      <w:r>
        <w:rPr>
          <w:rFonts w:hint="eastAsia" w:ascii="仿宋_GB2312" w:eastAsia="仿宋_GB2312" w:cs="仿宋_GB2312"/>
          <w:color w:val="000000" w:themeColor="text1"/>
          <w:sz w:val="32"/>
          <w:szCs w:val="32"/>
          <w:u w:val="none"/>
          <w:lang w:val="en-US" w:eastAsia="zh-CN"/>
          <w14:textFill>
            <w14:solidFill>
              <w14:schemeClr w14:val="tx1"/>
            </w14:solidFill>
          </w14:textFill>
        </w:rPr>
        <w:t>21</w:t>
      </w:r>
      <w:r>
        <w:rPr>
          <w:rFonts w:hint="eastAsia" w:ascii="仿宋_GB2312" w:eastAsia="仿宋_GB2312" w:cs="仿宋_GB2312"/>
          <w:color w:val="000000" w:themeColor="text1"/>
          <w:sz w:val="32"/>
          <w:szCs w:val="32"/>
          <w:u w:val="none"/>
          <w:lang w:eastAsia="zh-CN"/>
          <w14:textFill>
            <w14:solidFill>
              <w14:schemeClr w14:val="tx1"/>
            </w14:solidFill>
          </w14:textFill>
        </w:rPr>
        <w:t>年</w:t>
      </w:r>
      <w:r>
        <w:rPr>
          <w:rFonts w:hint="eastAsia" w:ascii="仿宋_GB2312" w:eastAsia="仿宋_GB2312" w:cs="仿宋_GB2312"/>
          <w:color w:val="000000" w:themeColor="text1"/>
          <w:sz w:val="32"/>
          <w:szCs w:val="32"/>
          <w:lang w:eastAsia="zh-CN"/>
          <w14:textFill>
            <w14:solidFill>
              <w14:schemeClr w14:val="tx1"/>
            </w14:solidFill>
          </w14:textFill>
        </w:rPr>
        <w:t>获得认定的国家高新技术企业；</w:t>
      </w:r>
    </w:p>
    <w:p>
      <w:pPr>
        <w:pStyle w:val="8"/>
        <w:spacing w:line="560" w:lineRule="exact"/>
        <w:ind w:firstLine="645"/>
        <w:rPr>
          <w:rFonts w:hint="eastAsia" w:ascii="仿宋_GB2312" w:eastAsia="仿宋_GB2312" w:cs="仿宋_GB2312"/>
          <w:color w:val="000000" w:themeColor="text1"/>
          <w:sz w:val="32"/>
          <w:szCs w:val="32"/>
          <w:lang w:eastAsia="zh-CN"/>
          <w14:textFill>
            <w14:solidFill>
              <w14:schemeClr w14:val="tx1"/>
            </w14:solidFill>
          </w14:textFill>
        </w:rPr>
      </w:pPr>
      <w:r>
        <w:rPr>
          <w:rFonts w:hint="eastAsia" w:ascii="仿宋_GB2312" w:eastAsia="仿宋_GB2312" w:cs="仿宋_GB2312"/>
          <w:color w:val="000000" w:themeColor="text1"/>
          <w:sz w:val="32"/>
          <w:szCs w:val="32"/>
          <w:lang w:eastAsia="zh-CN"/>
          <w14:textFill>
            <w14:solidFill>
              <w14:schemeClr w14:val="tx1"/>
            </w14:solidFill>
          </w14:textFill>
        </w:rPr>
        <w:t>2.</w:t>
      </w:r>
      <w:r>
        <w:rPr>
          <w:rFonts w:hint="eastAsia" w:ascii="仿宋_GB2312" w:eastAsia="仿宋_GB2312" w:cs="仿宋_GB2312"/>
          <w:color w:val="000000" w:themeColor="text1"/>
          <w:sz w:val="32"/>
          <w:szCs w:val="32"/>
          <w:u w:val="none"/>
          <w:lang w:eastAsia="zh-CN"/>
          <w14:textFill>
            <w14:solidFill>
              <w14:schemeClr w14:val="tx1"/>
            </w14:solidFill>
          </w14:textFill>
        </w:rPr>
        <w:t>20</w:t>
      </w:r>
      <w:r>
        <w:rPr>
          <w:rFonts w:hint="eastAsia" w:ascii="仿宋_GB2312" w:eastAsia="仿宋_GB2312" w:cs="仿宋_GB2312"/>
          <w:color w:val="000000" w:themeColor="text1"/>
          <w:sz w:val="32"/>
          <w:szCs w:val="32"/>
          <w:u w:val="none"/>
          <w:lang w:val="en-US" w:eastAsia="zh-CN"/>
          <w14:textFill>
            <w14:solidFill>
              <w14:schemeClr w14:val="tx1"/>
            </w14:solidFill>
          </w14:textFill>
        </w:rPr>
        <w:t>21</w:t>
      </w:r>
      <w:r>
        <w:rPr>
          <w:rFonts w:hint="eastAsia" w:ascii="仿宋_GB2312" w:eastAsia="仿宋_GB2312" w:cs="仿宋_GB2312"/>
          <w:color w:val="000000" w:themeColor="text1"/>
          <w:sz w:val="32"/>
          <w:szCs w:val="32"/>
          <w:u w:val="none"/>
          <w:lang w:eastAsia="zh-CN"/>
          <w14:textFill>
            <w14:solidFill>
              <w14:schemeClr w14:val="tx1"/>
            </w14:solidFill>
          </w14:textFill>
        </w:rPr>
        <w:t>年度</w:t>
      </w:r>
      <w:r>
        <w:rPr>
          <w:rFonts w:hint="eastAsia" w:ascii="仿宋_GB2312" w:eastAsia="仿宋_GB2312" w:cs="仿宋_GB2312"/>
          <w:color w:val="000000" w:themeColor="text1"/>
          <w:sz w:val="32"/>
          <w:szCs w:val="32"/>
          <w:lang w:eastAsia="zh-CN"/>
          <w14:textFill>
            <w14:solidFill>
              <w14:schemeClr w14:val="tx1"/>
            </w14:solidFill>
          </w14:textFill>
        </w:rPr>
        <w:t>研发费用超过5000万元的企业。</w:t>
      </w:r>
    </w:p>
    <w:p>
      <w:pPr>
        <w:pStyle w:val="8"/>
        <w:spacing w:line="560" w:lineRule="exact"/>
        <w:ind w:firstLine="645"/>
        <w:rPr>
          <w:rFonts w:hint="eastAsia" w:ascii="仿宋_GB2312" w:eastAsia="仿宋_GB2312" w:cs="仿宋_GB2312"/>
          <w:b/>
          <w:bCs/>
          <w:color w:val="000000" w:themeColor="text1"/>
          <w:sz w:val="32"/>
          <w:szCs w:val="32"/>
          <w:lang w:eastAsia="zh-CN"/>
          <w14:textFill>
            <w14:solidFill>
              <w14:schemeClr w14:val="tx1"/>
            </w14:solidFill>
          </w14:textFill>
        </w:rPr>
      </w:pPr>
      <w:r>
        <w:rPr>
          <w:rFonts w:hint="eastAsia" w:ascii="仿宋_GB2312" w:eastAsia="仿宋_GB2312" w:cs="仿宋_GB2312"/>
          <w:b/>
          <w:bCs/>
          <w:color w:val="000000" w:themeColor="text1"/>
          <w:sz w:val="32"/>
          <w:szCs w:val="32"/>
          <w:lang w:eastAsia="zh-CN"/>
          <w14:textFill>
            <w14:solidFill>
              <w14:schemeClr w14:val="tx1"/>
            </w14:solidFill>
          </w14:textFill>
        </w:rPr>
        <w:t>（二）</w:t>
      </w:r>
      <w:r>
        <w:rPr>
          <w:rFonts w:hint="eastAsia" w:ascii="仿宋_GB2312" w:eastAsia="仿宋_GB2312" w:cs="仿宋_GB2312"/>
          <w:b/>
          <w:bCs/>
          <w:color w:val="000000" w:themeColor="text1"/>
          <w:sz w:val="32"/>
          <w:szCs w:val="32"/>
          <w14:textFill>
            <w14:solidFill>
              <w14:schemeClr w14:val="tx1"/>
            </w14:solidFill>
          </w14:textFill>
        </w:rPr>
        <w:t>拥有至少一个已</w:t>
      </w:r>
      <w:r>
        <w:rPr>
          <w:rFonts w:hint="eastAsia" w:ascii="仿宋_GB2312" w:eastAsia="仿宋_GB2312" w:cs="仿宋_GB2312"/>
          <w:b/>
          <w:bCs/>
          <w:color w:val="000000" w:themeColor="text1"/>
          <w:sz w:val="32"/>
          <w:szCs w:val="32"/>
          <w:lang w:eastAsia="zh-CN"/>
          <w14:textFill>
            <w14:solidFill>
              <w14:schemeClr w14:val="tx1"/>
            </w14:solidFill>
          </w14:textFill>
        </w:rPr>
        <w:t>通过</w:t>
      </w:r>
      <w:r>
        <w:rPr>
          <w:rFonts w:hint="eastAsia" w:ascii="仿宋_GB2312" w:eastAsia="仿宋_GB2312" w:cs="仿宋_GB2312"/>
          <w:b/>
          <w:bCs/>
          <w:color w:val="000000" w:themeColor="text1"/>
          <w:sz w:val="32"/>
          <w:szCs w:val="32"/>
          <w14:textFill>
            <w14:solidFill>
              <w14:schemeClr w14:val="tx1"/>
            </w14:solidFill>
          </w14:textFill>
        </w:rPr>
        <w:t>验收的</w:t>
      </w:r>
      <w:r>
        <w:rPr>
          <w:rFonts w:hint="eastAsia" w:ascii="仿宋_GB2312" w:eastAsia="仿宋_GB2312" w:cs="仿宋_GB2312"/>
          <w:b/>
          <w:bCs/>
          <w:color w:val="000000" w:themeColor="text1"/>
          <w:sz w:val="32"/>
          <w:szCs w:val="32"/>
          <w:lang w:eastAsia="zh-CN"/>
          <w14:textFill>
            <w14:solidFill>
              <w14:schemeClr w14:val="tx1"/>
            </w14:solidFill>
          </w14:textFill>
        </w:rPr>
        <w:t>国家重点实验室、</w:t>
      </w:r>
      <w:r>
        <w:rPr>
          <w:rFonts w:hint="eastAsia" w:ascii="仿宋_GB2312" w:eastAsia="仿宋_GB2312" w:cs="仿宋_GB2312"/>
          <w:b/>
          <w:bCs/>
          <w:color w:val="000000" w:themeColor="text1"/>
          <w:sz w:val="32"/>
          <w:szCs w:val="32"/>
          <w:u w:val="none"/>
          <w:lang w:eastAsia="zh-CN"/>
          <w14:textFill>
            <w14:solidFill>
              <w14:schemeClr w14:val="tx1"/>
            </w14:solidFill>
          </w14:textFill>
        </w:rPr>
        <w:t>国家工程实验室、</w:t>
      </w:r>
      <w:r>
        <w:rPr>
          <w:rFonts w:hint="eastAsia" w:ascii="仿宋_GB2312" w:eastAsia="仿宋_GB2312" w:cs="仿宋_GB2312"/>
          <w:b/>
          <w:bCs/>
          <w:color w:val="000000" w:themeColor="text1"/>
          <w:sz w:val="32"/>
          <w:szCs w:val="32"/>
          <w:lang w:eastAsia="zh-CN"/>
          <w14:textFill>
            <w14:solidFill>
              <w14:schemeClr w14:val="tx1"/>
            </w14:solidFill>
          </w14:textFill>
        </w:rPr>
        <w:t>深圳市</w:t>
      </w:r>
      <w:r>
        <w:rPr>
          <w:rFonts w:hint="eastAsia" w:ascii="仿宋_GB2312" w:eastAsia="仿宋_GB2312" w:cs="仿宋_GB2312"/>
          <w:b/>
          <w:bCs/>
          <w:color w:val="000000" w:themeColor="text1"/>
          <w:sz w:val="32"/>
          <w:szCs w:val="32"/>
          <w14:textFill>
            <w14:solidFill>
              <w14:schemeClr w14:val="tx1"/>
            </w14:solidFill>
          </w14:textFill>
        </w:rPr>
        <w:t>重点实验室</w:t>
      </w:r>
      <w:r>
        <w:rPr>
          <w:rFonts w:hint="eastAsia" w:ascii="仿宋_GB2312" w:eastAsia="仿宋_GB2312" w:cs="仿宋_GB2312"/>
          <w:b/>
          <w:bCs/>
          <w:color w:val="000000" w:themeColor="text1"/>
          <w:sz w:val="32"/>
          <w:szCs w:val="32"/>
          <w:lang w:eastAsia="zh-CN"/>
          <w14:textFill>
            <w14:solidFill>
              <w14:schemeClr w14:val="tx1"/>
            </w14:solidFill>
          </w14:textFill>
        </w:rPr>
        <w:t>、深圳市工程实验室、深圳市</w:t>
      </w:r>
      <w:r>
        <w:rPr>
          <w:rFonts w:hint="eastAsia" w:ascii="仿宋_GB2312" w:eastAsia="仿宋_GB2312" w:cs="仿宋_GB2312"/>
          <w:b/>
          <w:bCs/>
          <w:color w:val="000000" w:themeColor="text1"/>
          <w:sz w:val="32"/>
          <w:szCs w:val="32"/>
          <w14:textFill>
            <w14:solidFill>
              <w14:schemeClr w14:val="tx1"/>
            </w14:solidFill>
          </w14:textFill>
        </w:rPr>
        <w:t>工程技术研究中心</w:t>
      </w:r>
      <w:r>
        <w:rPr>
          <w:rFonts w:hint="eastAsia" w:ascii="仿宋_GB2312" w:eastAsia="仿宋_GB2312" w:cs="仿宋_GB2312"/>
          <w:b/>
          <w:bCs/>
          <w:color w:val="000000" w:themeColor="text1"/>
          <w:sz w:val="32"/>
          <w:szCs w:val="32"/>
          <w:lang w:eastAsia="zh-CN"/>
          <w14:textFill>
            <w14:solidFill>
              <w14:schemeClr w14:val="tx1"/>
            </w14:solidFill>
          </w14:textFill>
        </w:rPr>
        <w:t>、深圳市工程研究中心或深圳市企业技术中心</w:t>
      </w:r>
      <w:r>
        <w:rPr>
          <w:rFonts w:hint="eastAsia" w:ascii="仿宋_GB2312" w:hAnsi="宋体" w:eastAsia="仿宋_GB2312"/>
          <w:b/>
          <w:bCs/>
          <w:sz w:val="32"/>
          <w:szCs w:val="32"/>
          <w:lang w:eastAsia="zh-CN"/>
        </w:rPr>
        <w:t>（事后资助类的无需通过验收）</w:t>
      </w:r>
      <w:r>
        <w:rPr>
          <w:rFonts w:hint="eastAsia" w:ascii="仿宋_GB2312" w:eastAsia="仿宋_GB2312" w:cs="仿宋_GB2312"/>
          <w:b/>
          <w:bCs/>
          <w:color w:val="000000" w:themeColor="text1"/>
          <w:sz w:val="32"/>
          <w:szCs w:val="32"/>
          <w:lang w:eastAsia="zh-CN"/>
          <w14:textFill>
            <w14:solidFill>
              <w14:schemeClr w14:val="tx1"/>
            </w14:solidFill>
          </w14:textFill>
        </w:rPr>
        <w:t>；</w:t>
      </w:r>
    </w:p>
    <w:p>
      <w:pPr>
        <w:pStyle w:val="8"/>
        <w:spacing w:line="560" w:lineRule="exact"/>
        <w:ind w:firstLine="645"/>
        <w:rPr>
          <w:rFonts w:hint="eastAsia" w:ascii="仿宋_GB2312" w:eastAsia="仿宋_GB2312" w:cs="仿宋_GB2312"/>
          <w:color w:val="000000" w:themeColor="text1"/>
          <w:sz w:val="32"/>
          <w:szCs w:val="32"/>
          <w:u w:val="single"/>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w:t>
      </w:r>
      <w:r>
        <w:rPr>
          <w:rFonts w:hint="eastAsia" w:ascii="仿宋_GB2312" w:eastAsia="仿宋_GB2312" w:cs="仿宋_GB2312"/>
          <w:color w:val="000000" w:themeColor="text1"/>
          <w:sz w:val="32"/>
          <w:szCs w:val="32"/>
          <w:lang w:eastAsia="zh-CN"/>
          <w14:textFill>
            <w14:solidFill>
              <w14:schemeClr w14:val="tx1"/>
            </w14:solidFill>
          </w14:textFill>
        </w:rPr>
        <w:t>三</w:t>
      </w:r>
      <w:r>
        <w:rPr>
          <w:rFonts w:hint="eastAsia" w:ascii="仿宋_GB2312" w:eastAsia="仿宋_GB2312" w:cs="仿宋_GB2312"/>
          <w:color w:val="000000" w:themeColor="text1"/>
          <w:sz w:val="32"/>
          <w:szCs w:val="32"/>
          <w14:textFill>
            <w14:solidFill>
              <w14:schemeClr w14:val="tx1"/>
            </w14:solidFill>
          </w14:textFill>
        </w:rPr>
        <w:t>）</w:t>
      </w:r>
      <w:r>
        <w:rPr>
          <w:rFonts w:hint="eastAsia" w:ascii="仿宋_GB2312" w:eastAsia="仿宋_GB2312" w:cs="仿宋_GB2312"/>
          <w:color w:val="000000" w:themeColor="text1"/>
          <w:sz w:val="32"/>
          <w:szCs w:val="32"/>
          <w:lang w:eastAsia="zh-CN"/>
          <w14:textFill>
            <w14:solidFill>
              <w14:schemeClr w14:val="tx1"/>
            </w14:solidFill>
          </w14:textFill>
        </w:rPr>
        <w:t>申请单位</w:t>
      </w:r>
      <w:r>
        <w:rPr>
          <w:rFonts w:hint="eastAsia" w:ascii="仿宋_GB2312" w:eastAsia="仿宋_GB2312" w:cs="仿宋_GB2312"/>
          <w:color w:val="000000" w:themeColor="text1"/>
          <w:sz w:val="32"/>
          <w:szCs w:val="32"/>
          <w:u w:val="none"/>
          <w:lang w:val="en-US" w:eastAsia="zh-CN"/>
          <w14:textFill>
            <w14:solidFill>
              <w14:schemeClr w14:val="tx1"/>
            </w14:solidFill>
          </w14:textFill>
        </w:rPr>
        <w:t>2020-2021</w:t>
      </w:r>
      <w:r>
        <w:rPr>
          <w:rFonts w:hint="eastAsia" w:ascii="仿宋_GB2312" w:eastAsia="仿宋_GB2312" w:cs="仿宋_GB2312"/>
          <w:color w:val="000000" w:themeColor="text1"/>
          <w:sz w:val="32"/>
          <w:szCs w:val="32"/>
          <w:u w:val="none"/>
          <w14:textFill>
            <w14:solidFill>
              <w14:schemeClr w14:val="tx1"/>
            </w14:solidFill>
          </w14:textFill>
        </w:rPr>
        <w:t>年</w:t>
      </w:r>
      <w:r>
        <w:rPr>
          <w:rFonts w:hint="eastAsia" w:ascii="仿宋_GB2312" w:eastAsia="仿宋_GB2312" w:cs="仿宋_GB2312"/>
          <w:color w:val="000000" w:themeColor="text1"/>
          <w:sz w:val="32"/>
          <w:szCs w:val="32"/>
          <w:lang w:eastAsia="zh-CN"/>
          <w14:textFill>
            <w14:solidFill>
              <w14:schemeClr w14:val="tx1"/>
            </w14:solidFill>
          </w14:textFill>
        </w:rPr>
        <w:t>主营业务收入、研发费用投入等，应当具备以下条件之一：</w:t>
      </w:r>
    </w:p>
    <w:p>
      <w:pPr>
        <w:pStyle w:val="8"/>
        <w:spacing w:line="560" w:lineRule="exact"/>
        <w:ind w:firstLine="645"/>
        <w:rPr>
          <w:rFonts w:hint="eastAsia" w:ascii="仿宋_GB2312" w:eastAsia="仿宋_GB2312" w:cs="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u w:val="none"/>
          <w:lang w:val="en-US" w:eastAsia="zh-CN"/>
          <w14:textFill>
            <w14:solidFill>
              <w14:schemeClr w14:val="tx1"/>
            </w14:solidFill>
          </w14:textFill>
        </w:rPr>
        <w:t>1.</w:t>
      </w:r>
      <w:r>
        <w:rPr>
          <w:rFonts w:hint="eastAsia" w:ascii="仿宋_GB2312" w:eastAsia="仿宋_GB2312" w:cs="仿宋_GB2312"/>
          <w:color w:val="000000" w:themeColor="text1"/>
          <w:sz w:val="32"/>
          <w:szCs w:val="32"/>
          <w:u w:val="none"/>
          <w:lang w:eastAsia="zh-CN"/>
          <w14:textFill>
            <w14:solidFill>
              <w14:schemeClr w14:val="tx1"/>
            </w14:solidFill>
          </w14:textFill>
        </w:rPr>
        <w:t>每年</w:t>
      </w:r>
      <w:r>
        <w:rPr>
          <w:rFonts w:hint="eastAsia" w:ascii="仿宋_GB2312" w:eastAsia="仿宋_GB2312" w:cs="仿宋_GB2312"/>
          <w:color w:val="000000" w:themeColor="text1"/>
          <w:sz w:val="32"/>
          <w:szCs w:val="32"/>
          <w14:textFill>
            <w14:solidFill>
              <w14:schemeClr w14:val="tx1"/>
            </w14:solidFill>
          </w14:textFill>
        </w:rPr>
        <w:t>主营业务收入均应超过5亿元</w:t>
      </w:r>
      <w:r>
        <w:rPr>
          <w:rFonts w:hint="eastAsia" w:ascii="仿宋_GB2312" w:eastAsia="仿宋_GB2312" w:cs="仿宋_GB2312"/>
          <w:color w:val="000000" w:themeColor="text1"/>
          <w:sz w:val="32"/>
          <w:szCs w:val="32"/>
          <w:lang w:eastAsia="zh-CN"/>
          <w14:textFill>
            <w14:solidFill>
              <w14:schemeClr w14:val="tx1"/>
            </w14:solidFill>
          </w14:textFill>
        </w:rPr>
        <w:t>，</w:t>
      </w:r>
      <w:r>
        <w:rPr>
          <w:rFonts w:hint="eastAsia" w:ascii="仿宋_GB2312" w:eastAsia="仿宋_GB2312" w:cs="仿宋_GB2312"/>
          <w:b/>
          <w:bCs/>
          <w:color w:val="000000" w:themeColor="text1"/>
          <w:sz w:val="32"/>
          <w:szCs w:val="32"/>
          <w:lang w:eastAsia="zh-CN"/>
          <w14:textFill>
            <w14:solidFill>
              <w14:schemeClr w14:val="tx1"/>
            </w14:solidFill>
          </w14:textFill>
        </w:rPr>
        <w:t>且</w:t>
      </w:r>
      <w:r>
        <w:rPr>
          <w:rFonts w:hint="eastAsia" w:ascii="仿宋_GB2312" w:eastAsia="仿宋_GB2312" w:cs="仿宋_GB2312"/>
          <w:color w:val="000000" w:themeColor="text1"/>
          <w:sz w:val="32"/>
          <w:szCs w:val="32"/>
          <w:lang w:eastAsia="zh-CN"/>
          <w14:textFill>
            <w14:solidFill>
              <w14:schemeClr w14:val="tx1"/>
            </w14:solidFill>
          </w14:textFill>
        </w:rPr>
        <w:t>每年</w:t>
      </w:r>
      <w:r>
        <w:rPr>
          <w:rFonts w:hint="eastAsia" w:ascii="仿宋_GB2312" w:eastAsia="仿宋_GB2312" w:cs="仿宋_GB2312"/>
          <w:color w:val="000000" w:themeColor="text1"/>
          <w:sz w:val="32"/>
          <w:szCs w:val="32"/>
          <w14:textFill>
            <w14:solidFill>
              <w14:schemeClr w14:val="tx1"/>
            </w14:solidFill>
          </w14:textFill>
        </w:rPr>
        <w:t>企业研发费用占同期销售收入总额比例不低于4%；</w:t>
      </w:r>
    </w:p>
    <w:p>
      <w:pPr>
        <w:pStyle w:val="8"/>
        <w:spacing w:line="560" w:lineRule="exact"/>
        <w:ind w:firstLine="645"/>
        <w:rPr>
          <w:rFonts w:hint="default" w:ascii="仿宋_GB2312" w:eastAsia="仿宋_GB2312" w:cs="仿宋_GB2312"/>
          <w:color w:val="000000" w:themeColor="text1"/>
          <w:sz w:val="32"/>
          <w:szCs w:val="32"/>
          <w:lang w:val="en" w:eastAsia="zh-CN"/>
          <w14:textFill>
            <w14:solidFill>
              <w14:schemeClr w14:val="tx1"/>
            </w14:solidFill>
          </w14:textFill>
        </w:rPr>
      </w:pPr>
      <w:r>
        <w:rPr>
          <w:rFonts w:hint="default" w:ascii="仿宋_GB2312" w:eastAsia="仿宋_GB2312" w:cs="仿宋_GB2312"/>
          <w:color w:val="000000" w:themeColor="text1"/>
          <w:sz w:val="32"/>
          <w:szCs w:val="32"/>
          <w:u w:val="none"/>
          <w:lang w:val="en" w:eastAsia="zh-CN"/>
          <w14:textFill>
            <w14:solidFill>
              <w14:schemeClr w14:val="tx1"/>
            </w14:solidFill>
          </w14:textFill>
        </w:rPr>
        <w:t>2</w:t>
      </w:r>
      <w:r>
        <w:rPr>
          <w:rFonts w:hint="eastAsia" w:ascii="仿宋_GB2312" w:eastAsia="仿宋_GB2312" w:cs="仿宋_GB2312"/>
          <w:color w:val="000000" w:themeColor="text1"/>
          <w:sz w:val="32"/>
          <w:szCs w:val="32"/>
          <w:u w:val="none"/>
          <w:lang w:val="en-US" w:eastAsia="zh-CN"/>
          <w14:textFill>
            <w14:solidFill>
              <w14:schemeClr w14:val="tx1"/>
            </w14:solidFill>
          </w14:textFill>
        </w:rPr>
        <w:t>.</w:t>
      </w:r>
      <w:r>
        <w:rPr>
          <w:rFonts w:hint="eastAsia" w:ascii="仿宋_GB2312" w:eastAsia="仿宋_GB2312" w:cs="仿宋_GB2312"/>
          <w:color w:val="000000" w:themeColor="text1"/>
          <w:sz w:val="32"/>
          <w:szCs w:val="32"/>
          <w:u w:val="none"/>
          <w:lang w:eastAsia="zh-CN"/>
          <w14:textFill>
            <w14:solidFill>
              <w14:schemeClr w14:val="tx1"/>
            </w14:solidFill>
          </w14:textFill>
        </w:rPr>
        <w:t>每年</w:t>
      </w:r>
      <w:r>
        <w:rPr>
          <w:rFonts w:hint="eastAsia" w:ascii="仿宋_GB2312" w:eastAsia="仿宋_GB2312" w:cs="仿宋_GB2312"/>
          <w:color w:val="000000" w:themeColor="text1"/>
          <w:sz w:val="32"/>
          <w:szCs w:val="32"/>
          <w14:textFill>
            <w14:solidFill>
              <w14:schemeClr w14:val="tx1"/>
            </w14:solidFill>
          </w14:textFill>
        </w:rPr>
        <w:t>主营业务收入均应超过5亿元</w:t>
      </w:r>
      <w:r>
        <w:rPr>
          <w:rFonts w:hint="eastAsia" w:ascii="仿宋_GB2312" w:eastAsia="仿宋_GB2312" w:cs="仿宋_GB2312"/>
          <w:color w:val="000000" w:themeColor="text1"/>
          <w:sz w:val="32"/>
          <w:szCs w:val="32"/>
          <w:lang w:eastAsia="zh-CN"/>
          <w14:textFill>
            <w14:solidFill>
              <w14:schemeClr w14:val="tx1"/>
            </w14:solidFill>
          </w14:textFill>
        </w:rPr>
        <w:t>，</w:t>
      </w:r>
      <w:r>
        <w:rPr>
          <w:rFonts w:hint="eastAsia" w:ascii="仿宋_GB2312" w:eastAsia="仿宋_GB2312" w:cs="仿宋_GB2312"/>
          <w:b/>
          <w:bCs/>
          <w:color w:val="000000" w:themeColor="text1"/>
          <w:sz w:val="32"/>
          <w:szCs w:val="32"/>
          <w:lang w:eastAsia="zh-CN"/>
          <w14:textFill>
            <w14:solidFill>
              <w14:schemeClr w14:val="tx1"/>
            </w14:solidFill>
          </w14:textFill>
        </w:rPr>
        <w:t>且</w:t>
      </w:r>
      <w:r>
        <w:rPr>
          <w:rFonts w:hint="eastAsia" w:ascii="仿宋_GB2312" w:eastAsia="仿宋_GB2312" w:cs="仿宋_GB2312"/>
          <w:color w:val="000000" w:themeColor="text1"/>
          <w:sz w:val="32"/>
          <w:szCs w:val="32"/>
          <w14:textFill>
            <w14:solidFill>
              <w14:schemeClr w14:val="tx1"/>
            </w14:solidFill>
          </w14:textFill>
        </w:rPr>
        <w:t>每年按照高新技术企业认定管理办法经专项审计的研发费用</w:t>
      </w:r>
      <w:r>
        <w:rPr>
          <w:rFonts w:hint="default" w:ascii="仿宋_GB2312" w:eastAsia="仿宋_GB2312" w:cs="仿宋_GB2312"/>
          <w:color w:val="000000" w:themeColor="text1"/>
          <w:sz w:val="32"/>
          <w:szCs w:val="32"/>
          <w:lang w:val="en"/>
          <w14:textFill>
            <w14:solidFill>
              <w14:schemeClr w14:val="tx1"/>
            </w14:solidFill>
          </w14:textFill>
        </w:rPr>
        <w:t>&lt;</w:t>
      </w:r>
      <w:r>
        <w:rPr>
          <w:rFonts w:hint="eastAsia" w:ascii="仿宋_GB2312" w:eastAsia="仿宋_GB2312" w:cs="仿宋_GB2312"/>
          <w:color w:val="000000" w:themeColor="text1"/>
          <w:sz w:val="32"/>
          <w:szCs w:val="32"/>
          <w:lang w:eastAsia="zh-CN"/>
          <w14:textFill>
            <w14:solidFill>
              <w14:schemeClr w14:val="tx1"/>
            </w14:solidFill>
          </w14:textFill>
        </w:rPr>
        <w:t>需符合研发费用加计扣除政策范畴</w:t>
      </w:r>
      <w:r>
        <w:rPr>
          <w:rFonts w:hint="default" w:ascii="仿宋_GB2312" w:eastAsia="仿宋_GB2312" w:cs="仿宋_GB2312"/>
          <w:color w:val="000000" w:themeColor="text1"/>
          <w:sz w:val="32"/>
          <w:szCs w:val="32"/>
          <w:lang w:val="en" w:eastAsia="zh-CN"/>
          <w14:textFill>
            <w14:solidFill>
              <w14:schemeClr w14:val="tx1"/>
            </w14:solidFill>
          </w14:textFill>
        </w:rPr>
        <w:t>&gt;</w:t>
      </w:r>
      <w:r>
        <w:rPr>
          <w:rFonts w:hint="eastAsia" w:ascii="仿宋_GB2312" w:eastAsia="仿宋_GB2312" w:cs="仿宋_GB2312"/>
          <w:color w:val="000000" w:themeColor="text1"/>
          <w:sz w:val="32"/>
          <w:szCs w:val="32"/>
          <w:lang w:eastAsia="zh-CN"/>
          <w14:textFill>
            <w14:solidFill>
              <w14:schemeClr w14:val="tx1"/>
            </w14:solidFill>
          </w14:textFill>
        </w:rPr>
        <w:t>均应</w:t>
      </w:r>
      <w:r>
        <w:rPr>
          <w:rFonts w:hint="eastAsia" w:ascii="仿宋_GB2312" w:eastAsia="仿宋_GB2312" w:cs="仿宋_GB2312"/>
          <w:color w:val="000000" w:themeColor="text1"/>
          <w:sz w:val="32"/>
          <w:szCs w:val="32"/>
          <w14:textFill>
            <w14:solidFill>
              <w14:schemeClr w14:val="tx1"/>
            </w14:solidFill>
          </w14:textFill>
        </w:rPr>
        <w:t>超过4000万元</w:t>
      </w:r>
      <w:r>
        <w:rPr>
          <w:rFonts w:hint="default" w:ascii="仿宋_GB2312" w:eastAsia="仿宋_GB2312" w:cs="仿宋_GB2312"/>
          <w:color w:val="000000" w:themeColor="text1"/>
          <w:sz w:val="32"/>
          <w:szCs w:val="32"/>
          <w:lang w:val="en"/>
          <w14:textFill>
            <w14:solidFill>
              <w14:schemeClr w14:val="tx1"/>
            </w14:solidFill>
          </w14:textFill>
        </w:rPr>
        <w:t>;</w:t>
      </w:r>
    </w:p>
    <w:p>
      <w:pPr>
        <w:pStyle w:val="8"/>
        <w:numPr>
          <w:ilvl w:val="0"/>
          <w:numId w:val="0"/>
        </w:numPr>
        <w:spacing w:line="560" w:lineRule="exact"/>
        <w:ind w:firstLine="640" w:firstLineChars="200"/>
        <w:rPr>
          <w:rFonts w:hint="eastAsia" w:ascii="仿宋_GB2312" w:eastAsia="仿宋_GB2312" w:cs="仿宋_GB2312"/>
          <w:color w:val="000000" w:themeColor="text1"/>
          <w:sz w:val="32"/>
          <w:szCs w:val="32"/>
          <w:u w:val="none"/>
          <w:lang w:eastAsia="zh-CN"/>
          <w14:textFill>
            <w14:solidFill>
              <w14:schemeClr w14:val="tx1"/>
            </w14:solidFill>
          </w14:textFill>
        </w:rPr>
      </w:pPr>
      <w:r>
        <w:rPr>
          <w:rFonts w:hint="default" w:ascii="仿宋_GB2312" w:eastAsia="仿宋_GB2312" w:cs="仿宋_GB2312"/>
          <w:color w:val="000000" w:themeColor="text1"/>
          <w:sz w:val="32"/>
          <w:szCs w:val="32"/>
          <w:lang w:val="en" w:eastAsia="zh-CN"/>
          <w14:textFill>
            <w14:solidFill>
              <w14:schemeClr w14:val="tx1"/>
            </w14:solidFill>
          </w14:textFill>
        </w:rPr>
        <w:t>3</w:t>
      </w:r>
      <w:r>
        <w:rPr>
          <w:rFonts w:hint="eastAsia" w:asci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eastAsia="仿宋_GB2312" w:cs="仿宋_GB2312"/>
          <w:color w:val="000000" w:themeColor="text1"/>
          <w:sz w:val="32"/>
          <w:szCs w:val="32"/>
          <w:u w:val="none"/>
          <w:lang w:eastAsia="zh-CN"/>
          <w14:textFill>
            <w14:solidFill>
              <w14:schemeClr w14:val="tx1"/>
            </w14:solidFill>
          </w14:textFill>
        </w:rPr>
        <w:t>属于</w:t>
      </w:r>
      <w:r>
        <w:rPr>
          <w:rFonts w:hint="eastAsia" w:ascii="仿宋_GB2312" w:eastAsia="仿宋_GB2312" w:cs="仿宋_GB2312"/>
          <w:color w:val="000000" w:themeColor="text1"/>
          <w:sz w:val="32"/>
          <w:szCs w:val="32"/>
          <w:u w:val="none"/>
          <w14:textFill>
            <w14:solidFill>
              <w14:schemeClr w14:val="tx1"/>
            </w14:solidFill>
          </w14:textFill>
        </w:rPr>
        <w:t>生物与人口健康技术领域</w:t>
      </w:r>
      <w:r>
        <w:rPr>
          <w:rFonts w:hint="eastAsia" w:ascii="仿宋_GB2312" w:eastAsia="仿宋_GB2312" w:cs="仿宋_GB2312"/>
          <w:color w:val="000000" w:themeColor="text1"/>
          <w:sz w:val="32"/>
          <w:szCs w:val="32"/>
          <w:u w:val="none"/>
          <w:lang w:eastAsia="zh-CN"/>
          <w14:textFill>
            <w14:solidFill>
              <w14:schemeClr w14:val="tx1"/>
            </w14:solidFill>
          </w14:textFill>
        </w:rPr>
        <w:t>（</w:t>
      </w:r>
      <w:r>
        <w:rPr>
          <w:rFonts w:hint="eastAsia" w:ascii="仿宋_GB2312" w:eastAsia="仿宋_GB2312" w:cs="仿宋_GB2312"/>
          <w:color w:val="000000" w:themeColor="text1"/>
          <w:sz w:val="32"/>
          <w:szCs w:val="32"/>
          <w:u w:val="none"/>
          <w14:textFill>
            <w14:solidFill>
              <w14:schemeClr w14:val="tx1"/>
            </w14:solidFill>
          </w14:textFill>
        </w:rPr>
        <w:t>仅限医药生物技术，中药、天然药物，化学药研发技术，药物新剂型与制剂创制技术，医疗仪器、设备与医学专用软件子领域</w:t>
      </w:r>
      <w:r>
        <w:rPr>
          <w:rFonts w:hint="eastAsia" w:ascii="仿宋_GB2312" w:eastAsia="仿宋_GB2312" w:cs="仿宋_GB2312"/>
          <w:color w:val="000000" w:themeColor="text1"/>
          <w:sz w:val="32"/>
          <w:szCs w:val="32"/>
          <w:u w:val="none"/>
          <w:lang w:eastAsia="zh-CN"/>
          <w14:textFill>
            <w14:solidFill>
              <w14:schemeClr w14:val="tx1"/>
            </w14:solidFill>
          </w14:textFill>
        </w:rPr>
        <w:t>）的依托单位，每年</w:t>
      </w:r>
      <w:r>
        <w:rPr>
          <w:rFonts w:hint="eastAsia" w:ascii="仿宋_GB2312" w:eastAsia="仿宋_GB2312" w:cs="仿宋_GB2312"/>
          <w:color w:val="000000" w:themeColor="text1"/>
          <w:sz w:val="32"/>
          <w:szCs w:val="32"/>
          <w:u w:val="none"/>
          <w14:textFill>
            <w14:solidFill>
              <w14:schemeClr w14:val="tx1"/>
            </w14:solidFill>
          </w14:textFill>
        </w:rPr>
        <w:t>主营业务收入</w:t>
      </w:r>
      <w:r>
        <w:rPr>
          <w:rFonts w:hint="eastAsia" w:ascii="仿宋_GB2312" w:eastAsia="仿宋_GB2312" w:cs="仿宋_GB2312"/>
          <w:color w:val="000000" w:themeColor="text1"/>
          <w:sz w:val="32"/>
          <w:szCs w:val="32"/>
          <w:u w:val="none"/>
          <w:lang w:eastAsia="zh-CN"/>
          <w14:textFill>
            <w14:solidFill>
              <w14:schemeClr w14:val="tx1"/>
            </w14:solidFill>
          </w14:textFill>
        </w:rPr>
        <w:t>均应</w:t>
      </w:r>
      <w:r>
        <w:rPr>
          <w:rFonts w:hint="eastAsia" w:ascii="仿宋_GB2312" w:eastAsia="仿宋_GB2312" w:cs="仿宋_GB2312"/>
          <w:color w:val="000000" w:themeColor="text1"/>
          <w:sz w:val="32"/>
          <w:szCs w:val="32"/>
          <w:u w:val="none"/>
          <w14:textFill>
            <w14:solidFill>
              <w14:schemeClr w14:val="tx1"/>
            </w14:solidFill>
          </w14:textFill>
        </w:rPr>
        <w:t>超过1亿元</w:t>
      </w:r>
      <w:r>
        <w:rPr>
          <w:rFonts w:hint="eastAsia" w:ascii="仿宋_GB2312" w:eastAsia="仿宋_GB2312" w:cs="仿宋_GB2312"/>
          <w:color w:val="000000" w:themeColor="text1"/>
          <w:sz w:val="32"/>
          <w:szCs w:val="32"/>
          <w:u w:val="none"/>
          <w:lang w:eastAsia="zh-CN"/>
          <w14:textFill>
            <w14:solidFill>
              <w14:schemeClr w14:val="tx1"/>
            </w14:solidFill>
          </w14:textFill>
        </w:rPr>
        <w:t>，</w:t>
      </w:r>
      <w:r>
        <w:rPr>
          <w:rFonts w:hint="eastAsia" w:ascii="仿宋_GB2312" w:eastAsia="仿宋_GB2312" w:cs="仿宋_GB2312"/>
          <w:b/>
          <w:bCs/>
          <w:color w:val="000000" w:themeColor="text1"/>
          <w:sz w:val="32"/>
          <w:szCs w:val="32"/>
          <w:u w:val="none"/>
          <w:lang w:eastAsia="zh-CN"/>
          <w14:textFill>
            <w14:solidFill>
              <w14:schemeClr w14:val="tx1"/>
            </w14:solidFill>
          </w14:textFill>
        </w:rPr>
        <w:t>且</w:t>
      </w:r>
      <w:r>
        <w:rPr>
          <w:rFonts w:hint="eastAsia" w:ascii="仿宋_GB2312" w:eastAsia="仿宋_GB2312" w:cs="仿宋_GB2312"/>
          <w:color w:val="000000" w:themeColor="text1"/>
          <w:sz w:val="32"/>
          <w:szCs w:val="32"/>
          <w:u w:val="none"/>
          <w:lang w:eastAsia="zh-CN"/>
          <w14:textFill>
            <w14:solidFill>
              <w14:schemeClr w14:val="tx1"/>
            </w14:solidFill>
          </w14:textFill>
        </w:rPr>
        <w:t>每年</w:t>
      </w:r>
      <w:r>
        <w:rPr>
          <w:rFonts w:hint="eastAsia" w:ascii="仿宋_GB2312" w:eastAsia="仿宋_GB2312" w:cs="仿宋_GB2312"/>
          <w:color w:val="000000" w:themeColor="text1"/>
          <w:sz w:val="32"/>
          <w:szCs w:val="32"/>
          <w:u w:val="none"/>
          <w14:textFill>
            <w14:solidFill>
              <w14:schemeClr w14:val="tx1"/>
            </w14:solidFill>
          </w14:textFill>
        </w:rPr>
        <w:t>企业研发费用占同期销售收入总额比例不低于20%</w:t>
      </w:r>
      <w:r>
        <w:rPr>
          <w:rFonts w:hint="eastAsia" w:ascii="仿宋_GB2312" w:eastAsia="仿宋_GB2312" w:cs="仿宋_GB2312"/>
          <w:color w:val="000000" w:themeColor="text1"/>
          <w:sz w:val="32"/>
          <w:szCs w:val="32"/>
          <w:u w:val="none"/>
          <w:lang w:eastAsia="zh-CN"/>
          <w14:textFill>
            <w14:solidFill>
              <w14:schemeClr w14:val="tx1"/>
            </w14:solidFill>
          </w14:textFill>
        </w:rPr>
        <w:t>；</w:t>
      </w:r>
    </w:p>
    <w:p>
      <w:pPr>
        <w:pStyle w:val="8"/>
        <w:spacing w:line="560" w:lineRule="exact"/>
        <w:ind w:firstLine="645"/>
        <w:rPr>
          <w:rFonts w:hint="eastAsia" w:ascii="仿宋_GB2312" w:eastAsia="仿宋_GB2312" w:cs="仿宋_GB2312"/>
          <w:color w:val="000000" w:themeColor="text1"/>
          <w:sz w:val="32"/>
          <w:szCs w:val="32"/>
          <w:lang w:eastAsia="zh-CN"/>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w:t>
      </w:r>
      <w:r>
        <w:rPr>
          <w:rFonts w:hint="eastAsia" w:ascii="仿宋_GB2312" w:eastAsia="仿宋_GB2312" w:cs="仿宋_GB2312"/>
          <w:color w:val="000000" w:themeColor="text1"/>
          <w:sz w:val="32"/>
          <w:szCs w:val="32"/>
          <w:lang w:eastAsia="zh-CN"/>
          <w14:textFill>
            <w14:solidFill>
              <w14:schemeClr w14:val="tx1"/>
            </w14:solidFill>
          </w14:textFill>
        </w:rPr>
        <w:t>四</w:t>
      </w:r>
      <w:r>
        <w:rPr>
          <w:rFonts w:hint="eastAsia" w:ascii="仿宋_GB2312" w:eastAsia="仿宋_GB2312" w:cs="仿宋_GB2312"/>
          <w:color w:val="000000" w:themeColor="text1"/>
          <w:sz w:val="32"/>
          <w:szCs w:val="32"/>
          <w14:textFill>
            <w14:solidFill>
              <w14:schemeClr w14:val="tx1"/>
            </w14:solidFill>
          </w14:textFill>
        </w:rPr>
        <w:t>）</w:t>
      </w:r>
      <w:r>
        <w:rPr>
          <w:rFonts w:hint="eastAsia" w:ascii="仿宋_GB2312" w:eastAsia="仿宋_GB2312" w:cs="仿宋_GB2312"/>
          <w:color w:val="000000" w:themeColor="text1"/>
          <w:sz w:val="32"/>
          <w:szCs w:val="32"/>
          <w:u w:val="none"/>
          <w:lang w:val="en-US" w:eastAsia="zh-CN"/>
          <w14:textFill>
            <w14:solidFill>
              <w14:schemeClr w14:val="tx1"/>
            </w14:solidFill>
          </w14:textFill>
        </w:rPr>
        <w:t>2019-2021年</w:t>
      </w:r>
      <w:r>
        <w:rPr>
          <w:rFonts w:hint="eastAsia" w:ascii="仿宋_GB2312" w:eastAsia="仿宋_GB2312" w:cs="仿宋_GB2312"/>
          <w:color w:val="000000" w:themeColor="text1"/>
          <w:sz w:val="32"/>
          <w:szCs w:val="32"/>
          <w14:textFill>
            <w14:solidFill>
              <w14:schemeClr w14:val="tx1"/>
            </w14:solidFill>
          </w14:textFill>
        </w:rPr>
        <w:t>在重点企业研究院申请领域获得授权的有效知识产权</w:t>
      </w:r>
      <w:r>
        <w:rPr>
          <w:rFonts w:hint="eastAsia" w:ascii="仿宋_GB2312" w:eastAsia="仿宋_GB2312" w:cs="仿宋_GB2312"/>
          <w:color w:val="000000" w:themeColor="text1"/>
          <w:sz w:val="32"/>
          <w:szCs w:val="32"/>
          <w:lang w:eastAsia="zh-CN"/>
          <w14:textFill>
            <w14:solidFill>
              <w14:schemeClr w14:val="tx1"/>
            </w14:solidFill>
          </w14:textFill>
        </w:rPr>
        <w:t>（只</w:t>
      </w:r>
      <w:r>
        <w:rPr>
          <w:rFonts w:hint="eastAsia" w:ascii="仿宋_GB2312" w:eastAsia="仿宋_GB2312" w:cs="仿宋_GB2312"/>
          <w:sz w:val="32"/>
          <w:szCs w:val="32"/>
        </w:rPr>
        <w:t>包括发明</w:t>
      </w:r>
      <w:r>
        <w:rPr>
          <w:rFonts w:hint="eastAsia" w:ascii="仿宋_GB2312" w:eastAsia="仿宋_GB2312" w:cs="仿宋_GB2312"/>
          <w:sz w:val="32"/>
          <w:szCs w:val="32"/>
          <w:lang w:eastAsia="zh-CN"/>
        </w:rPr>
        <w:t>专利</w:t>
      </w:r>
      <w:r>
        <w:rPr>
          <w:rFonts w:hint="eastAsia" w:ascii="仿宋_GB2312" w:eastAsia="仿宋_GB2312" w:cs="仿宋_GB2312"/>
          <w:sz w:val="32"/>
          <w:szCs w:val="32"/>
        </w:rPr>
        <w:t>、实用新型、非简单改变产品图案和形状的外观设计、软件著作权、集成电路布图设计专有权、植物新品种</w:t>
      </w:r>
      <w:r>
        <w:rPr>
          <w:rFonts w:hint="eastAsia" w:ascii="仿宋_GB2312" w:eastAsia="仿宋_GB2312" w:cs="仿宋_GB2312"/>
          <w:sz w:val="32"/>
          <w:szCs w:val="32"/>
          <w:lang w:eastAsia="zh-CN"/>
        </w:rPr>
        <w:t>、</w:t>
      </w:r>
      <w:r>
        <w:rPr>
          <w:rFonts w:hint="eastAsia" w:ascii="仿宋_GB2312" w:eastAsia="仿宋_GB2312" w:cs="仿宋_GB2312"/>
          <w:color w:val="000000" w:themeColor="text1"/>
          <w:sz w:val="32"/>
          <w:szCs w:val="32"/>
          <w:lang w:eastAsia="zh-CN"/>
          <w14:textFill>
            <w14:solidFill>
              <w14:schemeClr w14:val="tx1"/>
            </w14:solidFill>
          </w14:textFill>
        </w:rPr>
        <w:t>药品注册批件</w:t>
      </w:r>
      <w:r>
        <w:rPr>
          <w:rFonts w:hint="eastAsia" w:ascii="仿宋_GB2312" w:eastAsia="仿宋_GB2312" w:cs="仿宋_GB2312"/>
          <w:sz w:val="32"/>
          <w:szCs w:val="32"/>
        </w:rPr>
        <w:t>）</w:t>
      </w:r>
      <w:r>
        <w:rPr>
          <w:rFonts w:hint="eastAsia" w:ascii="仿宋_GB2312" w:eastAsia="仿宋_GB2312" w:cs="仿宋_GB2312"/>
          <w:color w:val="000000" w:themeColor="text1"/>
          <w:sz w:val="32"/>
          <w:szCs w:val="32"/>
          <w:lang w:eastAsia="zh-CN"/>
          <w14:textFill>
            <w14:solidFill>
              <w14:schemeClr w14:val="tx1"/>
            </w14:solidFill>
          </w14:textFill>
        </w:rPr>
        <w:t>应当具备以下条件之一：</w:t>
      </w:r>
    </w:p>
    <w:p>
      <w:pPr>
        <w:pStyle w:val="8"/>
        <w:spacing w:line="560" w:lineRule="exact"/>
        <w:ind w:firstLine="645"/>
        <w:rPr>
          <w:rFonts w:hint="eastAsia" w:ascii="仿宋_GB2312" w:eastAsia="仿宋_GB2312" w:cs="仿宋_GB2312"/>
          <w:color w:val="000000" w:themeColor="text1"/>
          <w:sz w:val="32"/>
          <w:szCs w:val="32"/>
          <w:lang w:eastAsia="zh-CN"/>
          <w14:textFill>
            <w14:solidFill>
              <w14:schemeClr w14:val="tx1"/>
            </w14:solidFill>
          </w14:textFill>
        </w:rPr>
      </w:pPr>
      <w:r>
        <w:rPr>
          <w:rFonts w:hint="eastAsia" w:asci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eastAsia="仿宋_GB2312" w:cs="仿宋_GB2312"/>
          <w:color w:val="000000" w:themeColor="text1"/>
          <w:sz w:val="32"/>
          <w:szCs w:val="32"/>
          <w14:textFill>
            <w14:solidFill>
              <w14:schemeClr w14:val="tx1"/>
            </w14:solidFill>
          </w14:textFill>
        </w:rPr>
        <w:t>获得授权的有效知识产权数量不少于30件</w:t>
      </w:r>
      <w:r>
        <w:rPr>
          <w:rFonts w:hint="eastAsia" w:ascii="仿宋_GB2312" w:eastAsia="仿宋_GB2312" w:cs="仿宋_GB2312"/>
          <w:color w:val="000000" w:themeColor="text1"/>
          <w:sz w:val="32"/>
          <w:szCs w:val="32"/>
          <w:lang w:eastAsia="zh-CN"/>
          <w14:textFill>
            <w14:solidFill>
              <w14:schemeClr w14:val="tx1"/>
            </w14:solidFill>
          </w14:textFill>
        </w:rPr>
        <w:t>；</w:t>
      </w:r>
    </w:p>
    <w:p>
      <w:pPr>
        <w:pStyle w:val="8"/>
        <w:spacing w:line="560" w:lineRule="exact"/>
        <w:ind w:firstLine="645"/>
        <w:rPr>
          <w:rFonts w:hint="eastAsia" w:ascii="仿宋_GB2312" w:eastAsia="仿宋_GB2312" w:cs="仿宋_GB2312"/>
          <w:color w:val="000000" w:themeColor="text1"/>
          <w:sz w:val="32"/>
          <w:szCs w:val="32"/>
          <w:lang w:eastAsia="zh-CN"/>
          <w14:textFill>
            <w14:solidFill>
              <w14:schemeClr w14:val="tx1"/>
            </w14:solidFill>
          </w14:textFill>
        </w:rPr>
      </w:pPr>
      <w:r>
        <w:rPr>
          <w:rFonts w:hint="eastAsia" w:ascii="仿宋_GB2312" w:eastAsia="仿宋_GB2312" w:cs="仿宋_GB2312"/>
          <w:color w:val="000000" w:themeColor="text1"/>
          <w:sz w:val="32"/>
          <w:szCs w:val="32"/>
          <w:lang w:val="en-US" w:eastAsia="zh-CN"/>
          <w14:textFill>
            <w14:solidFill>
              <w14:schemeClr w14:val="tx1"/>
            </w14:solidFill>
          </w14:textFill>
        </w:rPr>
        <w:t>2.属于</w:t>
      </w:r>
      <w:r>
        <w:rPr>
          <w:rFonts w:hint="eastAsia" w:ascii="仿宋_GB2312" w:eastAsia="仿宋_GB2312" w:cs="仿宋_GB2312"/>
          <w:color w:val="000000" w:themeColor="text1"/>
          <w:sz w:val="32"/>
          <w:szCs w:val="32"/>
          <w14:textFill>
            <w14:solidFill>
              <w14:schemeClr w14:val="tx1"/>
            </w14:solidFill>
          </w14:textFill>
        </w:rPr>
        <w:t>集成电路设计、植物新品种研究、非软件开发类的</w:t>
      </w:r>
      <w:r>
        <w:rPr>
          <w:rFonts w:hint="eastAsia" w:ascii="仿宋_GB2312" w:eastAsia="仿宋_GB2312" w:cs="仿宋_GB2312"/>
          <w:color w:val="000000" w:themeColor="text1"/>
          <w:sz w:val="32"/>
          <w:szCs w:val="32"/>
          <w:lang w:eastAsia="zh-CN"/>
          <w14:textFill>
            <w14:solidFill>
              <w14:schemeClr w14:val="tx1"/>
            </w14:solidFill>
          </w14:textFill>
        </w:rPr>
        <w:t>，</w:t>
      </w:r>
      <w:r>
        <w:rPr>
          <w:rFonts w:hint="eastAsia" w:ascii="仿宋_GB2312" w:eastAsia="仿宋_GB2312" w:cs="仿宋_GB2312"/>
          <w:color w:val="000000" w:themeColor="text1"/>
          <w:sz w:val="32"/>
          <w:szCs w:val="32"/>
          <w14:textFill>
            <w14:solidFill>
              <w14:schemeClr w14:val="tx1"/>
            </w14:solidFill>
          </w14:textFill>
        </w:rPr>
        <w:t>获得授权的有效知识产权数量不少于20件</w:t>
      </w:r>
      <w:r>
        <w:rPr>
          <w:rFonts w:hint="eastAsia" w:ascii="仿宋_GB2312" w:eastAsia="仿宋_GB2312" w:cs="仿宋_GB2312"/>
          <w:color w:val="000000" w:themeColor="text1"/>
          <w:sz w:val="32"/>
          <w:szCs w:val="32"/>
          <w:lang w:eastAsia="zh-CN"/>
          <w14:textFill>
            <w14:solidFill>
              <w14:schemeClr w14:val="tx1"/>
            </w14:solidFill>
          </w14:textFill>
        </w:rPr>
        <w:t>；</w:t>
      </w:r>
    </w:p>
    <w:p>
      <w:pPr>
        <w:pStyle w:val="8"/>
        <w:spacing w:line="560" w:lineRule="exact"/>
        <w:ind w:firstLine="645"/>
        <w:rPr>
          <w:rFonts w:hint="eastAsia" w:ascii="仿宋_GB2312" w:eastAsia="仿宋_GB2312" w:cs="仿宋_GB2312"/>
          <w:color w:val="000000" w:themeColor="text1"/>
          <w:sz w:val="32"/>
          <w:szCs w:val="32"/>
          <w:lang w:eastAsia="zh-CN"/>
          <w14:textFill>
            <w14:solidFill>
              <w14:schemeClr w14:val="tx1"/>
            </w14:solidFill>
          </w14:textFill>
        </w:rPr>
      </w:pPr>
      <w:r>
        <w:rPr>
          <w:rFonts w:hint="eastAsia" w:ascii="仿宋_GB2312" w:eastAsia="仿宋_GB2312" w:cs="仿宋_GB2312"/>
          <w:color w:val="000000" w:themeColor="text1"/>
          <w:sz w:val="32"/>
          <w:szCs w:val="32"/>
          <w:lang w:val="en-US" w:eastAsia="zh-CN"/>
          <w14:textFill>
            <w14:solidFill>
              <w14:schemeClr w14:val="tx1"/>
            </w14:solidFill>
          </w14:textFill>
        </w:rPr>
        <w:t>3.属于</w:t>
      </w:r>
      <w:r>
        <w:rPr>
          <w:rFonts w:hint="eastAsia" w:ascii="仿宋_GB2312" w:eastAsia="仿宋_GB2312" w:cs="仿宋_GB2312"/>
          <w:color w:val="000000" w:themeColor="text1"/>
          <w:sz w:val="32"/>
          <w:szCs w:val="32"/>
          <w:u w:val="none"/>
          <w14:textFill>
            <w14:solidFill>
              <w14:schemeClr w14:val="tx1"/>
            </w14:solidFill>
          </w14:textFill>
        </w:rPr>
        <w:t>药品研发</w:t>
      </w:r>
      <w:r>
        <w:rPr>
          <w:rFonts w:hint="eastAsia" w:ascii="仿宋_GB2312" w:eastAsia="仿宋_GB2312" w:cs="仿宋_GB2312"/>
          <w:color w:val="000000" w:themeColor="text1"/>
          <w:sz w:val="32"/>
          <w:szCs w:val="32"/>
          <w:u w:val="none"/>
          <w:lang w:eastAsia="zh-CN"/>
          <w14:textFill>
            <w14:solidFill>
              <w14:schemeClr w14:val="tx1"/>
            </w14:solidFill>
          </w14:textFill>
        </w:rPr>
        <w:t>（</w:t>
      </w:r>
      <w:r>
        <w:rPr>
          <w:rFonts w:hint="eastAsia" w:ascii="仿宋_GB2312" w:eastAsia="仿宋_GB2312" w:cs="仿宋_GB2312"/>
          <w:color w:val="000000" w:themeColor="text1"/>
          <w:sz w:val="32"/>
          <w:szCs w:val="32"/>
          <w:u w:val="none"/>
          <w14:textFill>
            <w14:solidFill>
              <w14:schemeClr w14:val="tx1"/>
            </w14:solidFill>
          </w14:textFill>
        </w:rPr>
        <w:t>仅限医药生物技术，中药、天然药物，化学药研发技术，药物新剂型与制剂创制技术子领域</w:t>
      </w:r>
      <w:r>
        <w:rPr>
          <w:rFonts w:hint="eastAsia" w:ascii="仿宋_GB2312" w:eastAsia="仿宋_GB2312" w:cs="仿宋_GB2312"/>
          <w:color w:val="000000" w:themeColor="text1"/>
          <w:sz w:val="32"/>
          <w:szCs w:val="32"/>
          <w:u w:val="none"/>
          <w:lang w:eastAsia="zh-CN"/>
          <w14:textFill>
            <w14:solidFill>
              <w14:schemeClr w14:val="tx1"/>
            </w14:solidFill>
          </w14:textFill>
        </w:rPr>
        <w:t>）</w:t>
      </w:r>
      <w:r>
        <w:rPr>
          <w:rFonts w:hint="eastAsia" w:ascii="仿宋_GB2312" w:eastAsia="仿宋_GB2312" w:cs="仿宋_GB2312"/>
          <w:color w:val="000000" w:themeColor="text1"/>
          <w:sz w:val="32"/>
          <w:szCs w:val="32"/>
          <w14:textFill>
            <w14:solidFill>
              <w14:schemeClr w14:val="tx1"/>
            </w14:solidFill>
          </w14:textFill>
        </w:rPr>
        <w:t>的</w:t>
      </w:r>
      <w:r>
        <w:rPr>
          <w:rFonts w:hint="eastAsia" w:ascii="仿宋_GB2312" w:eastAsia="仿宋_GB2312" w:cs="仿宋_GB2312"/>
          <w:color w:val="000000" w:themeColor="text1"/>
          <w:sz w:val="32"/>
          <w:szCs w:val="32"/>
          <w:lang w:eastAsia="zh-CN"/>
          <w14:textFill>
            <w14:solidFill>
              <w14:schemeClr w14:val="tx1"/>
            </w14:solidFill>
          </w14:textFill>
        </w:rPr>
        <w:t>，</w:t>
      </w:r>
      <w:r>
        <w:rPr>
          <w:rFonts w:hint="eastAsia" w:ascii="仿宋_GB2312" w:eastAsia="仿宋_GB2312" w:cs="仿宋_GB2312"/>
          <w:color w:val="000000" w:themeColor="text1"/>
          <w:sz w:val="32"/>
          <w:szCs w:val="32"/>
          <w14:textFill>
            <w14:solidFill>
              <w14:schemeClr w14:val="tx1"/>
            </w14:solidFill>
          </w14:textFill>
        </w:rPr>
        <w:t>获得授权的有效知识产权数量不少于15件</w:t>
      </w:r>
      <w:r>
        <w:rPr>
          <w:rFonts w:hint="eastAsia" w:ascii="仿宋_GB2312" w:eastAsia="仿宋_GB2312" w:cs="仿宋_GB2312"/>
          <w:color w:val="000000" w:themeColor="text1"/>
          <w:sz w:val="32"/>
          <w:szCs w:val="32"/>
          <w:lang w:eastAsia="zh-CN"/>
          <w14:textFill>
            <w14:solidFill>
              <w14:schemeClr w14:val="tx1"/>
            </w14:solidFill>
          </w14:textFill>
        </w:rPr>
        <w:t>；</w:t>
      </w:r>
    </w:p>
    <w:p>
      <w:pPr>
        <w:pStyle w:val="8"/>
        <w:spacing w:line="560" w:lineRule="exact"/>
        <w:ind w:firstLine="645"/>
        <w:rPr>
          <w:rFonts w:hint="eastAsia" w:ascii="仿宋_GB2312" w:eastAsia="仿宋_GB2312" w:cs="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lang w:eastAsia="zh-CN"/>
          <w14:textFill>
            <w14:solidFill>
              <w14:schemeClr w14:val="tx1"/>
            </w14:solidFill>
          </w14:textFill>
        </w:rPr>
        <w:t>以上</w:t>
      </w:r>
      <w:r>
        <w:rPr>
          <w:rFonts w:hint="eastAsia" w:ascii="仿宋_GB2312" w:eastAsia="仿宋_GB2312" w:cs="仿宋_GB2312"/>
          <w:color w:val="000000" w:themeColor="text1"/>
          <w:sz w:val="32"/>
          <w:szCs w:val="32"/>
          <w14:textFill>
            <w14:solidFill>
              <w14:schemeClr w14:val="tx1"/>
            </w14:solidFill>
          </w14:textFill>
        </w:rPr>
        <w:t>通过受让、受赠、并购等非自主研发方式拥有的有效知识产权数量不得超过总量的30%；</w:t>
      </w:r>
    </w:p>
    <w:p>
      <w:pPr>
        <w:pStyle w:val="8"/>
        <w:numPr>
          <w:ilvl w:val="0"/>
          <w:numId w:val="0"/>
        </w:numPr>
        <w:spacing w:line="560" w:lineRule="exact"/>
        <w:ind w:firstLine="640" w:firstLineChars="200"/>
        <w:rPr>
          <w:rFonts w:hint="eastAsia" w:ascii="仿宋_GB2312" w:eastAsia="仿宋_GB2312" w:cs="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lang w:eastAsia="zh-CN"/>
          <w14:textFill>
            <w14:solidFill>
              <w14:schemeClr w14:val="tx1"/>
            </w14:solidFill>
          </w14:textFill>
        </w:rPr>
        <w:t>（五）</w:t>
      </w:r>
      <w:r>
        <w:rPr>
          <w:rFonts w:hint="eastAsia" w:ascii="仿宋_GB2312" w:eastAsia="仿宋_GB2312" w:cs="仿宋_GB2312"/>
          <w:color w:val="000000" w:themeColor="text1"/>
          <w:sz w:val="32"/>
          <w:szCs w:val="32"/>
          <w:u w:val="none"/>
          <w14:textFill>
            <w14:solidFill>
              <w14:schemeClr w14:val="tx1"/>
            </w14:solidFill>
          </w14:textFill>
        </w:rPr>
        <w:t>聘用的重点企业研究院院长应当在申请领域具有高学术水平</w:t>
      </w:r>
      <w:r>
        <w:rPr>
          <w:rFonts w:hint="eastAsia" w:ascii="仿宋_GB2312" w:eastAsia="仿宋_GB2312" w:cs="仿宋_GB2312"/>
          <w:color w:val="000000" w:themeColor="text1"/>
          <w:sz w:val="32"/>
          <w:szCs w:val="32"/>
          <w14:textFill>
            <w14:solidFill>
              <w14:schemeClr w14:val="tx1"/>
            </w14:solidFill>
          </w14:textFill>
        </w:rPr>
        <w:t>，年龄原则上不超过60周岁</w:t>
      </w:r>
      <w:r>
        <w:rPr>
          <w:rFonts w:hint="eastAsia" w:ascii="仿宋_GB2312" w:eastAsia="仿宋_GB2312" w:cs="仿宋_GB2312"/>
          <w:color w:val="000000" w:themeColor="text1"/>
          <w:sz w:val="32"/>
          <w:szCs w:val="32"/>
          <w:lang w:eastAsia="zh-CN"/>
          <w14:textFill>
            <w14:solidFill>
              <w14:schemeClr w14:val="tx1"/>
            </w14:solidFill>
          </w14:textFill>
        </w:rPr>
        <w:t>（</w:t>
      </w:r>
      <w:r>
        <w:rPr>
          <w:rFonts w:hint="eastAsia" w:ascii="仿宋_GB2312" w:eastAsia="仿宋_GB2312" w:cs="仿宋_GB2312"/>
          <w:color w:val="000000" w:themeColor="text1"/>
          <w:sz w:val="32"/>
          <w:szCs w:val="32"/>
          <w:u w:val="none"/>
          <w:lang w:val="en-US" w:eastAsia="zh-CN"/>
          <w14:textFill>
            <w14:solidFill>
              <w14:schemeClr w14:val="tx1"/>
            </w14:solidFill>
          </w14:textFill>
        </w:rPr>
        <w:t>1</w:t>
      </w:r>
      <w:r>
        <w:rPr>
          <w:rFonts w:hint="eastAsia" w:ascii="仿宋_GB2312" w:eastAsia="仿宋_GB2312" w:cs="仿宋_GB2312"/>
          <w:color w:val="000000" w:themeColor="text1"/>
          <w:sz w:val="32"/>
          <w:szCs w:val="32"/>
          <w:u w:val="none"/>
          <w:lang w:val="en-US" w:eastAsia="zh-CN"/>
          <w14:textFill>
            <w14:solidFill>
              <w14:schemeClr w14:val="tx1"/>
            </w14:solidFill>
          </w14:textFill>
        </w:rPr>
        <w:t>963年1月1日后出生</w:t>
      </w:r>
      <w:r>
        <w:rPr>
          <w:rFonts w:hint="eastAsia" w:ascii="仿宋_GB2312" w:eastAsia="仿宋_GB2312" w:cs="仿宋_GB2312"/>
          <w:color w:val="000000" w:themeColor="text1"/>
          <w:sz w:val="32"/>
          <w:szCs w:val="32"/>
          <w:lang w:eastAsia="zh-CN"/>
          <w14:textFill>
            <w14:solidFill>
              <w14:schemeClr w14:val="tx1"/>
            </w14:solidFill>
          </w14:textFill>
        </w:rPr>
        <w:t>）</w:t>
      </w:r>
      <w:r>
        <w:rPr>
          <w:rFonts w:hint="eastAsia" w:ascii="仿宋_GB2312" w:eastAsia="仿宋_GB2312" w:cs="仿宋_GB2312"/>
          <w:color w:val="000000" w:themeColor="text1"/>
          <w:sz w:val="32"/>
          <w:szCs w:val="32"/>
          <w14:textFill>
            <w14:solidFill>
              <w14:schemeClr w14:val="tx1"/>
            </w14:solidFill>
          </w14:textFill>
        </w:rPr>
        <w:t>；聘用的专职研发人员不少于50人，其中具有</w:t>
      </w:r>
      <w:r>
        <w:rPr>
          <w:rFonts w:hint="eastAsia" w:ascii="仿宋_GB2312" w:eastAsia="仿宋_GB2312" w:cs="仿宋_GB2312"/>
          <w:color w:val="000000" w:themeColor="text1"/>
          <w:sz w:val="32"/>
          <w:szCs w:val="32"/>
          <w:u w:val="none"/>
          <w:lang w:eastAsia="zh-CN"/>
          <w14:textFill>
            <w14:solidFill>
              <w14:schemeClr w14:val="tx1"/>
            </w14:solidFill>
          </w14:textFill>
        </w:rPr>
        <w:t>较高学术水平以上</w:t>
      </w:r>
      <w:r>
        <w:rPr>
          <w:rFonts w:hint="eastAsia" w:ascii="仿宋_GB2312" w:eastAsia="仿宋_GB2312" w:cs="仿宋_GB2312"/>
          <w:color w:val="000000" w:themeColor="text1"/>
          <w:sz w:val="32"/>
          <w:szCs w:val="32"/>
          <w:u w:val="none"/>
          <w14:textFill>
            <w14:solidFill>
              <w14:schemeClr w14:val="tx1"/>
            </w14:solidFill>
          </w14:textFill>
        </w:rPr>
        <w:t>人数不低于总数的30％，具有</w:t>
      </w:r>
      <w:r>
        <w:rPr>
          <w:rFonts w:hint="eastAsia" w:ascii="仿宋_GB2312" w:eastAsia="仿宋_GB2312" w:cs="仿宋_GB2312"/>
          <w:color w:val="000000" w:themeColor="text1"/>
          <w:sz w:val="32"/>
          <w:szCs w:val="32"/>
          <w:u w:val="none"/>
          <w:lang w:eastAsia="zh-CN"/>
          <w14:textFill>
            <w14:solidFill>
              <w14:schemeClr w14:val="tx1"/>
            </w14:solidFill>
          </w14:textFill>
        </w:rPr>
        <w:t>高学术水平</w:t>
      </w:r>
      <w:r>
        <w:rPr>
          <w:rFonts w:hint="eastAsia" w:ascii="仿宋_GB2312" w:eastAsia="仿宋_GB2312" w:cs="仿宋_GB2312"/>
          <w:color w:val="000000" w:themeColor="text1"/>
          <w:sz w:val="32"/>
          <w:szCs w:val="32"/>
          <w14:textFill>
            <w14:solidFill>
              <w14:schemeClr w14:val="tx1"/>
            </w14:solidFill>
          </w14:textFill>
        </w:rPr>
        <w:t>人数不少于10名；院长和专职研发人</w:t>
      </w:r>
      <w:bookmarkStart w:id="0" w:name="_GoBack"/>
      <w:bookmarkEnd w:id="0"/>
      <w:r>
        <w:rPr>
          <w:rFonts w:hint="eastAsia" w:ascii="仿宋_GB2312" w:eastAsia="仿宋_GB2312" w:cs="仿宋_GB2312"/>
          <w:color w:val="000000" w:themeColor="text1"/>
          <w:sz w:val="32"/>
          <w:szCs w:val="32"/>
          <w14:textFill>
            <w14:solidFill>
              <w14:schemeClr w14:val="tx1"/>
            </w14:solidFill>
          </w14:textFill>
        </w:rPr>
        <w:t>员均应当在重点企业研究院全职工作；</w:t>
      </w:r>
    </w:p>
    <w:p>
      <w:pPr>
        <w:pStyle w:val="8"/>
        <w:spacing w:line="560" w:lineRule="exact"/>
        <w:ind w:firstLine="645"/>
        <w:rPr>
          <w:rFonts w:hint="eastAsia" w:ascii="仿宋_GB2312" w:eastAsia="仿宋_GB2312" w:cs="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w:t>
      </w:r>
      <w:r>
        <w:rPr>
          <w:rFonts w:hint="eastAsia" w:ascii="仿宋_GB2312" w:eastAsia="仿宋_GB2312" w:cs="仿宋_GB2312"/>
          <w:color w:val="000000" w:themeColor="text1"/>
          <w:sz w:val="32"/>
          <w:szCs w:val="32"/>
          <w:lang w:eastAsia="zh-CN"/>
          <w14:textFill>
            <w14:solidFill>
              <w14:schemeClr w14:val="tx1"/>
            </w14:solidFill>
          </w14:textFill>
        </w:rPr>
        <w:t>六</w:t>
      </w:r>
      <w:r>
        <w:rPr>
          <w:rFonts w:hint="eastAsia" w:ascii="仿宋_GB2312" w:eastAsia="仿宋_GB2312" w:cs="仿宋_GB2312"/>
          <w:color w:val="000000" w:themeColor="text1"/>
          <w:sz w:val="32"/>
          <w:szCs w:val="32"/>
          <w14:textFill>
            <w14:solidFill>
              <w14:schemeClr w14:val="tx1"/>
            </w14:solidFill>
          </w14:textFill>
        </w:rPr>
        <w:t>）重点企业研究院研发用房面积</w:t>
      </w:r>
      <w:r>
        <w:rPr>
          <w:rFonts w:hint="eastAsia" w:ascii="仿宋_GB2312" w:eastAsia="仿宋_GB2312" w:cs="仿宋_GB2312"/>
          <w:color w:val="000000" w:themeColor="text1"/>
          <w:sz w:val="32"/>
          <w:szCs w:val="32"/>
          <w:lang w:eastAsia="zh-CN"/>
          <w14:textFill>
            <w14:solidFill>
              <w14:schemeClr w14:val="tx1"/>
            </w14:solidFill>
          </w14:textFill>
        </w:rPr>
        <w:t>应当在</w:t>
      </w:r>
      <w:r>
        <w:rPr>
          <w:rFonts w:hint="eastAsia" w:ascii="仿宋_GB2312" w:eastAsia="仿宋_GB2312" w:cs="仿宋_GB2312"/>
          <w:color w:val="000000" w:themeColor="text1"/>
          <w:sz w:val="32"/>
          <w:szCs w:val="32"/>
          <w14:textFill>
            <w14:solidFill>
              <w14:schemeClr w14:val="tx1"/>
            </w14:solidFill>
          </w14:textFill>
        </w:rPr>
        <w:t>1000平方米以上；仪器设备及专用软件的现值不低于2000万元或者原值不低于4000万元（软件类的依托单位仪器设备及专用软件现值可以不低于1500 万元或者原值不低于3000 万元）；</w:t>
      </w:r>
    </w:p>
    <w:p>
      <w:pPr>
        <w:pStyle w:val="8"/>
        <w:spacing w:line="560" w:lineRule="exact"/>
        <w:ind w:firstLine="645"/>
        <w:rPr>
          <w:rFonts w:hint="eastAsia" w:ascii="仿宋_GB2312" w:eastAsia="仿宋_GB2312" w:cs="仿宋_GB2312"/>
          <w:color w:val="000000" w:themeColor="text1"/>
          <w:sz w:val="32"/>
          <w:szCs w:val="32"/>
          <w:lang w:eastAsia="zh-CN"/>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w:t>
      </w:r>
      <w:r>
        <w:rPr>
          <w:rFonts w:hint="eastAsia" w:ascii="仿宋_GB2312" w:eastAsia="仿宋_GB2312" w:cs="仿宋_GB2312"/>
          <w:color w:val="000000" w:themeColor="text1"/>
          <w:sz w:val="32"/>
          <w:szCs w:val="32"/>
          <w:lang w:eastAsia="zh-CN"/>
          <w14:textFill>
            <w14:solidFill>
              <w14:schemeClr w14:val="tx1"/>
            </w14:solidFill>
          </w14:textFill>
        </w:rPr>
        <w:t>七</w:t>
      </w:r>
      <w:r>
        <w:rPr>
          <w:rFonts w:hint="eastAsia" w:ascii="仿宋_GB2312" w:eastAsia="仿宋_GB2312" w:cs="仿宋_GB2312"/>
          <w:color w:val="000000" w:themeColor="text1"/>
          <w:sz w:val="32"/>
          <w:szCs w:val="32"/>
          <w14:textFill>
            <w14:solidFill>
              <w14:schemeClr w14:val="tx1"/>
            </w14:solidFill>
          </w14:textFill>
        </w:rPr>
        <w:t>）</w:t>
      </w:r>
      <w:r>
        <w:rPr>
          <w:rFonts w:hint="eastAsia" w:ascii="仿宋_GB2312" w:eastAsia="仿宋_GB2312" w:cs="仿宋_GB2312"/>
          <w:color w:val="000000" w:themeColor="text1"/>
          <w:sz w:val="32"/>
          <w:szCs w:val="32"/>
          <w:u w:val="none"/>
          <w:lang w:eastAsia="zh-CN"/>
          <w14:textFill>
            <w14:solidFill>
              <w14:schemeClr w14:val="tx1"/>
            </w14:solidFill>
          </w14:textFill>
        </w:rPr>
        <w:t>申请</w:t>
      </w:r>
      <w:r>
        <w:rPr>
          <w:rFonts w:hint="eastAsia" w:ascii="仿宋_GB2312" w:eastAsia="仿宋_GB2312" w:cs="仿宋_GB2312"/>
          <w:color w:val="000000" w:themeColor="text1"/>
          <w:sz w:val="32"/>
          <w:szCs w:val="32"/>
          <w:u w:val="none"/>
          <w14:textFill>
            <w14:solidFill>
              <w14:schemeClr w14:val="tx1"/>
            </w14:solidFill>
          </w14:textFill>
        </w:rPr>
        <w:t>单位</w:t>
      </w:r>
      <w:r>
        <w:rPr>
          <w:rFonts w:hint="eastAsia" w:ascii="仿宋_GB2312" w:eastAsia="仿宋_GB2312" w:cs="仿宋_GB2312"/>
          <w:color w:val="000000" w:themeColor="text1"/>
          <w:sz w:val="32"/>
          <w:szCs w:val="32"/>
          <w:u w:val="none"/>
          <w:lang w:eastAsia="zh-CN"/>
          <w14:textFill>
            <w14:solidFill>
              <w14:schemeClr w14:val="tx1"/>
            </w14:solidFill>
          </w14:textFill>
        </w:rPr>
        <w:t>、</w:t>
      </w:r>
      <w:r>
        <w:rPr>
          <w:rFonts w:hint="eastAsia" w:ascii="仿宋_GB2312" w:eastAsia="仿宋_GB2312" w:cs="仿宋_GB2312"/>
          <w:color w:val="000000" w:themeColor="text1"/>
          <w:sz w:val="32"/>
          <w:szCs w:val="32"/>
          <w:u w:val="none"/>
          <w14:textFill>
            <w14:solidFill>
              <w14:schemeClr w14:val="tx1"/>
            </w14:solidFill>
          </w14:textFill>
        </w:rPr>
        <w:t>重点企业研究院院长</w:t>
      </w:r>
      <w:r>
        <w:rPr>
          <w:rFonts w:hint="eastAsia" w:ascii="仿宋_GB2312" w:eastAsia="仿宋_GB2312" w:cs="仿宋_GB2312"/>
          <w:color w:val="000000" w:themeColor="text1"/>
          <w:sz w:val="32"/>
          <w:szCs w:val="32"/>
          <w:u w:val="none"/>
          <w:lang w:eastAsia="zh-CN"/>
          <w14:textFill>
            <w14:solidFill>
              <w14:schemeClr w14:val="tx1"/>
            </w14:solidFill>
          </w14:textFill>
        </w:rPr>
        <w:t>、副院长</w:t>
      </w:r>
      <w:r>
        <w:rPr>
          <w:rFonts w:hint="eastAsia" w:ascii="仿宋_GB2312" w:eastAsia="仿宋_GB2312" w:cs="仿宋_GB2312"/>
          <w:color w:val="000000" w:themeColor="text1"/>
          <w:sz w:val="32"/>
          <w:szCs w:val="32"/>
          <w:u w:val="none"/>
          <w14:textFill>
            <w14:solidFill>
              <w14:schemeClr w14:val="tx1"/>
            </w14:solidFill>
          </w14:textFill>
        </w:rPr>
        <w:t>和核心研发人员</w:t>
      </w:r>
      <w:r>
        <w:rPr>
          <w:rFonts w:hint="eastAsia" w:ascii="仿宋_GB2312" w:eastAsia="仿宋_GB2312" w:cs="仿宋_GB2312"/>
          <w:color w:val="000000" w:themeColor="text1"/>
          <w:sz w:val="32"/>
          <w:szCs w:val="32"/>
          <w:u w:val="none"/>
          <w:lang w:eastAsia="zh-CN"/>
          <w14:textFill>
            <w14:solidFill>
              <w14:schemeClr w14:val="tx1"/>
            </w14:solidFill>
          </w14:textFill>
        </w:rPr>
        <w:t>应当</w:t>
      </w:r>
      <w:r>
        <w:rPr>
          <w:rFonts w:hint="eastAsia" w:ascii="仿宋_GB2312" w:eastAsia="仿宋_GB2312" w:cs="仿宋_GB2312"/>
          <w:color w:val="000000" w:themeColor="text1"/>
          <w:sz w:val="32"/>
          <w:szCs w:val="32"/>
          <w14:textFill>
            <w14:solidFill>
              <w14:schemeClr w14:val="tx1"/>
            </w14:solidFill>
          </w14:textFill>
        </w:rPr>
        <w:t>具备良好的科研诚信记录</w:t>
      </w:r>
      <w:r>
        <w:rPr>
          <w:rFonts w:hint="eastAsia" w:ascii="仿宋_GB2312" w:eastAsia="仿宋_GB2312" w:cs="仿宋_GB2312"/>
          <w:color w:val="000000" w:themeColor="text1"/>
          <w:sz w:val="32"/>
          <w:szCs w:val="32"/>
          <w:lang w:eastAsia="zh-CN"/>
          <w14:textFill>
            <w14:solidFill>
              <w14:schemeClr w14:val="tx1"/>
            </w14:solidFill>
          </w14:textFill>
        </w:rPr>
        <w:t>；</w:t>
      </w:r>
    </w:p>
    <w:p>
      <w:pPr>
        <w:pStyle w:val="8"/>
        <w:spacing w:line="560" w:lineRule="exact"/>
        <w:ind w:firstLine="645"/>
        <w:rPr>
          <w:rFonts w:hint="eastAsia" w:ascii="仿宋_GB2312" w:eastAsia="仿宋_GB2312" w:cs="仿宋_GB2312"/>
          <w:color w:val="000000" w:themeColor="text1"/>
          <w:sz w:val="32"/>
          <w:szCs w:val="32"/>
          <w:lang w:eastAsia="zh-CN"/>
          <w14:textFill>
            <w14:solidFill>
              <w14:schemeClr w14:val="tx1"/>
            </w14:solidFill>
          </w14:textFill>
        </w:rPr>
      </w:pPr>
      <w:r>
        <w:rPr>
          <w:rFonts w:hint="eastAsia" w:ascii="仿宋_GB2312" w:eastAsia="仿宋_GB2312" w:cs="仿宋_GB2312"/>
          <w:b/>
          <w:bCs/>
          <w:color w:val="000000" w:themeColor="text1"/>
          <w:sz w:val="32"/>
          <w:szCs w:val="32"/>
          <w:lang w:eastAsia="zh-CN"/>
          <w14:textFill>
            <w14:solidFill>
              <w14:schemeClr w14:val="tx1"/>
            </w14:solidFill>
          </w14:textFill>
        </w:rPr>
        <w:t>（八）限项要求</w:t>
      </w:r>
    </w:p>
    <w:p>
      <w:pPr>
        <w:pStyle w:val="8"/>
        <w:spacing w:line="560" w:lineRule="exact"/>
        <w:ind w:firstLine="645"/>
        <w:rPr>
          <w:rFonts w:hint="eastAsia" w:ascii="仿宋_GB2312" w:eastAsia="仿宋_GB2312" w:cs="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eastAsia="仿宋_GB2312" w:cs="仿宋_GB2312"/>
          <w:color w:val="000000" w:themeColor="text1"/>
          <w:sz w:val="32"/>
          <w:szCs w:val="32"/>
          <w:lang w:eastAsia="zh-CN"/>
          <w14:textFill>
            <w14:solidFill>
              <w14:schemeClr w14:val="tx1"/>
            </w14:solidFill>
          </w14:textFill>
        </w:rPr>
        <w:t>每家</w:t>
      </w:r>
      <w:r>
        <w:rPr>
          <w:rFonts w:hint="eastAsia" w:ascii="仿宋_GB2312" w:eastAsia="仿宋_GB2312" w:cs="仿宋_GB2312"/>
          <w:color w:val="000000" w:themeColor="text1"/>
          <w:sz w:val="32"/>
          <w:szCs w:val="32"/>
          <w14:textFill>
            <w14:solidFill>
              <w14:schemeClr w14:val="tx1"/>
            </w14:solidFill>
          </w14:textFill>
        </w:rPr>
        <w:t>单位</w:t>
      </w:r>
      <w:r>
        <w:rPr>
          <w:rFonts w:hint="eastAsia" w:ascii="仿宋_GB2312" w:eastAsia="仿宋_GB2312" w:cs="仿宋_GB2312"/>
          <w:color w:val="000000" w:themeColor="text1"/>
          <w:sz w:val="32"/>
          <w:szCs w:val="32"/>
          <w:lang w:eastAsia="zh-CN"/>
          <w14:textFill>
            <w14:solidFill>
              <w14:schemeClr w14:val="tx1"/>
            </w14:solidFill>
          </w14:textFill>
        </w:rPr>
        <w:t>仅可</w:t>
      </w:r>
      <w:r>
        <w:rPr>
          <w:rFonts w:hint="eastAsia" w:ascii="仿宋_GB2312" w:eastAsia="仿宋_GB2312" w:cs="仿宋_GB2312"/>
          <w:color w:val="000000" w:themeColor="text1"/>
          <w:sz w:val="32"/>
          <w:szCs w:val="32"/>
          <w14:textFill>
            <w14:solidFill>
              <w14:schemeClr w14:val="tx1"/>
            </w14:solidFill>
          </w14:textFill>
        </w:rPr>
        <w:t>申请</w:t>
      </w:r>
      <w:r>
        <w:rPr>
          <w:rFonts w:hint="eastAsia" w:ascii="仿宋_GB2312" w:eastAsia="仿宋_GB2312" w:cs="仿宋_GB2312"/>
          <w:color w:val="000000" w:themeColor="text1"/>
          <w:sz w:val="32"/>
          <w:szCs w:val="32"/>
          <w:lang w:eastAsia="zh-CN"/>
          <w14:textFill>
            <w14:solidFill>
              <w14:schemeClr w14:val="tx1"/>
            </w14:solidFill>
          </w14:textFill>
        </w:rPr>
        <w:t>认定</w:t>
      </w:r>
      <w:r>
        <w:rPr>
          <w:rFonts w:hint="eastAsia" w:ascii="仿宋_GB2312" w:eastAsia="仿宋_GB2312" w:cs="仿宋_GB2312"/>
          <w:color w:val="000000" w:themeColor="text1"/>
          <w:sz w:val="32"/>
          <w:szCs w:val="32"/>
          <w14:textFill>
            <w14:solidFill>
              <w14:schemeClr w14:val="tx1"/>
            </w14:solidFill>
          </w14:textFill>
        </w:rPr>
        <w:t>1</w:t>
      </w:r>
      <w:r>
        <w:rPr>
          <w:rFonts w:hint="eastAsia" w:ascii="仿宋_GB2312" w:eastAsia="仿宋_GB2312" w:cs="仿宋_GB2312"/>
          <w:color w:val="000000" w:themeColor="text1"/>
          <w:sz w:val="32"/>
          <w:szCs w:val="32"/>
          <w:lang w:eastAsia="zh-CN"/>
          <w14:textFill>
            <w14:solidFill>
              <w14:schemeClr w14:val="tx1"/>
            </w14:solidFill>
          </w14:textFill>
        </w:rPr>
        <w:t>个重点企业研究院</w:t>
      </w:r>
      <w:r>
        <w:rPr>
          <w:rFonts w:hint="eastAsia" w:ascii="仿宋_GB2312" w:eastAsia="仿宋_GB2312" w:cs="仿宋_GB2312"/>
          <w:color w:val="000000" w:themeColor="text1"/>
          <w:sz w:val="32"/>
          <w:szCs w:val="32"/>
          <w14:textFill>
            <w14:solidFill>
              <w14:schemeClr w14:val="tx1"/>
            </w14:solidFill>
          </w14:textFill>
        </w:rPr>
        <w:t>;</w:t>
      </w:r>
    </w:p>
    <w:p>
      <w:pPr>
        <w:pStyle w:val="8"/>
        <w:spacing w:line="560" w:lineRule="exact"/>
        <w:ind w:firstLine="645"/>
        <w:rPr>
          <w:rFonts w:hint="eastAsia" w:ascii="仿宋_GB2312" w:eastAsia="仿宋_GB2312" w:cs="仿宋_GB2312"/>
          <w:color w:val="000000" w:themeColor="text1"/>
          <w:sz w:val="32"/>
          <w:szCs w:val="32"/>
          <w:lang w:eastAsia="zh-CN"/>
          <w14:textFill>
            <w14:solidFill>
              <w14:schemeClr w14:val="tx1"/>
            </w14:solidFill>
          </w14:textFill>
        </w:rPr>
      </w:pPr>
      <w:r>
        <w:rPr>
          <w:rFonts w:hint="eastAsia" w:asci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eastAsia="仿宋_GB2312" w:cs="仿宋_GB2312"/>
          <w:color w:val="000000" w:themeColor="text1"/>
          <w:sz w:val="32"/>
          <w:szCs w:val="32"/>
          <w14:textFill>
            <w14:solidFill>
              <w14:schemeClr w14:val="tx1"/>
            </w14:solidFill>
          </w14:textFill>
        </w:rPr>
        <w:t>已认定和被取消资格的重点企业研究院的依托单位,不得申请</w:t>
      </w:r>
      <w:r>
        <w:rPr>
          <w:rFonts w:hint="eastAsia" w:ascii="仿宋_GB2312" w:eastAsia="仿宋_GB2312" w:cs="仿宋_GB2312"/>
          <w:color w:val="000000" w:themeColor="text1"/>
          <w:sz w:val="32"/>
          <w:szCs w:val="32"/>
          <w:lang w:eastAsia="zh-CN"/>
          <w14:textFill>
            <w14:solidFill>
              <w14:schemeClr w14:val="tx1"/>
            </w14:solidFill>
          </w14:textFill>
        </w:rPr>
        <w:t>；</w:t>
      </w:r>
    </w:p>
    <w:p>
      <w:pPr>
        <w:pStyle w:val="8"/>
        <w:spacing w:line="560" w:lineRule="exact"/>
        <w:ind w:firstLine="645"/>
        <w:rPr>
          <w:rFonts w:hint="eastAsia" w:ascii="仿宋_GB2312" w:eastAsia="仿宋_GB2312" w:cs="仿宋_GB2312"/>
          <w:color w:val="000000" w:themeColor="text1"/>
          <w:sz w:val="32"/>
          <w:szCs w:val="32"/>
          <w:u w:val="none"/>
          <w:lang w:eastAsia="zh-CN"/>
          <w14:textFill>
            <w14:solidFill>
              <w14:schemeClr w14:val="tx1"/>
            </w14:solidFill>
          </w14:textFill>
        </w:rPr>
      </w:pPr>
      <w:r>
        <w:rPr>
          <w:rFonts w:hint="eastAsia" w:ascii="仿宋_GB2312" w:eastAsia="仿宋_GB2312" w:cs="仿宋_GB2312"/>
          <w:color w:val="000000" w:themeColor="text1"/>
          <w:sz w:val="32"/>
          <w:szCs w:val="32"/>
          <w:u w:val="none"/>
          <w:lang w:val="en-US" w:eastAsia="zh-CN"/>
          <w14:textFill>
            <w14:solidFill>
              <w14:schemeClr w14:val="tx1"/>
            </w14:solidFill>
          </w14:textFill>
        </w:rPr>
        <w:t>3</w:t>
      </w:r>
      <w:r>
        <w:rPr>
          <w:rFonts w:hint="eastAsia" w:ascii="仿宋_GB2312" w:eastAsia="仿宋_GB2312" w:cs="仿宋_GB2312"/>
          <w:color w:val="000000" w:themeColor="text1"/>
          <w:sz w:val="32"/>
          <w:szCs w:val="32"/>
          <w:u w:val="none"/>
          <w:lang w:eastAsia="zh-CN"/>
          <w14:textFill>
            <w14:solidFill>
              <w14:schemeClr w14:val="tx1"/>
            </w14:solidFill>
          </w14:textFill>
        </w:rPr>
        <w:t>.申请</w:t>
      </w:r>
      <w:r>
        <w:rPr>
          <w:rFonts w:hint="eastAsia" w:ascii="仿宋_GB2312" w:eastAsia="仿宋_GB2312" w:cs="仿宋_GB2312"/>
          <w:color w:val="000000" w:themeColor="text1"/>
          <w:sz w:val="32"/>
          <w:szCs w:val="32"/>
          <w:u w:val="none"/>
          <w14:textFill>
            <w14:solidFill>
              <w14:schemeClr w14:val="tx1"/>
            </w14:solidFill>
          </w14:textFill>
        </w:rPr>
        <w:t>单位</w:t>
      </w:r>
      <w:r>
        <w:rPr>
          <w:rFonts w:hint="eastAsia" w:ascii="仿宋_GB2312" w:eastAsia="仿宋_GB2312" w:cs="仿宋_GB2312"/>
          <w:color w:val="000000" w:themeColor="text1"/>
          <w:sz w:val="32"/>
          <w:szCs w:val="32"/>
          <w:u w:val="none"/>
          <w:lang w:eastAsia="zh-CN"/>
          <w14:textFill>
            <w14:solidFill>
              <w14:schemeClr w14:val="tx1"/>
            </w14:solidFill>
          </w14:textFill>
        </w:rPr>
        <w:t>、</w:t>
      </w:r>
      <w:r>
        <w:rPr>
          <w:rFonts w:hint="eastAsia" w:ascii="仿宋_GB2312" w:eastAsia="仿宋_GB2312" w:cs="仿宋_GB2312"/>
          <w:color w:val="000000" w:themeColor="text1"/>
          <w:sz w:val="32"/>
          <w:szCs w:val="32"/>
          <w:u w:val="none"/>
          <w14:textFill>
            <w14:solidFill>
              <w14:schemeClr w14:val="tx1"/>
            </w14:solidFill>
          </w14:textFill>
        </w:rPr>
        <w:t>重点企业研究院院长</w:t>
      </w:r>
      <w:r>
        <w:rPr>
          <w:rFonts w:hint="eastAsia" w:ascii="仿宋_GB2312" w:eastAsia="仿宋_GB2312" w:cs="仿宋_GB2312"/>
          <w:color w:val="000000" w:themeColor="text1"/>
          <w:sz w:val="32"/>
          <w:szCs w:val="32"/>
          <w:u w:val="none"/>
          <w:lang w:eastAsia="zh-CN"/>
          <w14:textFill>
            <w14:solidFill>
              <w14:schemeClr w14:val="tx1"/>
            </w14:solidFill>
          </w14:textFill>
        </w:rPr>
        <w:t>、副院长</w:t>
      </w:r>
      <w:r>
        <w:rPr>
          <w:rFonts w:hint="eastAsia" w:ascii="仿宋_GB2312" w:eastAsia="仿宋_GB2312" w:cs="仿宋_GB2312"/>
          <w:color w:val="000000" w:themeColor="text1"/>
          <w:sz w:val="32"/>
          <w:szCs w:val="32"/>
          <w:u w:val="none"/>
          <w14:textFill>
            <w14:solidFill>
              <w14:schemeClr w14:val="tx1"/>
            </w14:solidFill>
          </w14:textFill>
        </w:rPr>
        <w:t>和核心研发人员</w:t>
      </w:r>
      <w:r>
        <w:rPr>
          <w:rFonts w:hint="eastAsia" w:ascii="仿宋_GB2312" w:eastAsia="仿宋_GB2312" w:cs="仿宋_GB2312"/>
          <w:color w:val="000000" w:themeColor="text1"/>
          <w:sz w:val="32"/>
          <w:szCs w:val="32"/>
          <w:u w:val="none"/>
          <w:lang w:eastAsia="zh-CN"/>
          <w14:textFill>
            <w14:solidFill>
              <w14:schemeClr w14:val="tx1"/>
            </w14:solidFill>
          </w14:textFill>
        </w:rPr>
        <w:t>被列入深圳市科研诚信异常名录或超期未申请验收名单的，不得申请；</w:t>
      </w:r>
    </w:p>
    <w:p>
      <w:pPr>
        <w:pStyle w:val="8"/>
        <w:spacing w:line="560" w:lineRule="exact"/>
        <w:ind w:firstLine="645"/>
        <w:rPr>
          <w:rFonts w:hint="eastAsia" w:ascii="仿宋_GB2312" w:eastAsia="仿宋_GB2312" w:cs="仿宋_GB2312"/>
          <w:color w:val="000000" w:themeColor="text1"/>
          <w:sz w:val="32"/>
          <w:szCs w:val="32"/>
          <w:u w:val="none"/>
          <w:lang w:eastAsia="zh-CN"/>
          <w14:textFill>
            <w14:solidFill>
              <w14:schemeClr w14:val="tx1"/>
            </w14:solidFill>
          </w14:textFill>
        </w:rPr>
      </w:pPr>
      <w:r>
        <w:rPr>
          <w:rFonts w:hint="eastAsia" w:ascii="仿宋_GB2312" w:eastAsia="仿宋_GB2312" w:cs="仿宋_GB2312"/>
          <w:color w:val="000000" w:themeColor="text1"/>
          <w:sz w:val="32"/>
          <w:szCs w:val="32"/>
          <w:u w:val="none"/>
          <w:lang w:val="en-US" w:eastAsia="zh-CN"/>
          <w14:textFill>
            <w14:solidFill>
              <w14:schemeClr w14:val="tx1"/>
            </w14:solidFill>
          </w14:textFill>
        </w:rPr>
        <w:t>4</w:t>
      </w:r>
      <w:r>
        <w:rPr>
          <w:rFonts w:hint="eastAsia" w:ascii="仿宋_GB2312" w:eastAsia="仿宋_GB2312" w:cs="仿宋_GB2312"/>
          <w:color w:val="000000" w:themeColor="text1"/>
          <w:sz w:val="32"/>
          <w:szCs w:val="32"/>
          <w:u w:val="none"/>
          <w:lang w:eastAsia="zh-CN"/>
          <w14:textFill>
            <w14:solidFill>
              <w14:schemeClr w14:val="tx1"/>
            </w14:solidFill>
          </w14:textFill>
        </w:rPr>
        <w:t>.</w:t>
      </w:r>
      <w:r>
        <w:rPr>
          <w:rFonts w:hint="eastAsia" w:ascii="仿宋_GB2312" w:eastAsia="仿宋_GB2312" w:cs="仿宋_GB2312"/>
          <w:color w:val="000000" w:themeColor="text1"/>
          <w:sz w:val="32"/>
          <w:szCs w:val="32"/>
          <w:u w:val="none"/>
          <w14:textFill>
            <w14:solidFill>
              <w14:schemeClr w14:val="tx1"/>
            </w14:solidFill>
          </w14:textFill>
        </w:rPr>
        <w:t>重点企业研究院院长</w:t>
      </w:r>
      <w:r>
        <w:rPr>
          <w:rFonts w:hint="eastAsia" w:ascii="仿宋_GB2312" w:eastAsia="仿宋_GB2312" w:cs="仿宋_GB2312"/>
          <w:color w:val="000000" w:themeColor="text1"/>
          <w:sz w:val="32"/>
          <w:szCs w:val="32"/>
          <w:u w:val="none"/>
          <w:lang w:eastAsia="zh-CN"/>
          <w14:textFill>
            <w14:solidFill>
              <w14:schemeClr w14:val="tx1"/>
            </w14:solidFill>
          </w14:textFill>
        </w:rPr>
        <w:t>、副院长</w:t>
      </w:r>
      <w:r>
        <w:rPr>
          <w:rFonts w:hint="eastAsia" w:ascii="仿宋_GB2312" w:eastAsia="仿宋_GB2312" w:cs="仿宋_GB2312"/>
          <w:color w:val="000000" w:themeColor="text1"/>
          <w:sz w:val="32"/>
          <w:szCs w:val="32"/>
          <w:u w:val="none"/>
          <w14:textFill>
            <w14:solidFill>
              <w14:schemeClr w14:val="tx1"/>
            </w14:solidFill>
          </w14:textFill>
        </w:rPr>
        <w:t>和核心研发人员</w:t>
      </w:r>
      <w:r>
        <w:rPr>
          <w:rFonts w:hint="eastAsia" w:ascii="仿宋_GB2312" w:eastAsia="仿宋_GB2312" w:cs="仿宋_GB2312"/>
          <w:color w:val="000000" w:themeColor="text1"/>
          <w:sz w:val="32"/>
          <w:szCs w:val="32"/>
          <w:u w:val="none"/>
          <w:lang w:eastAsia="zh-CN"/>
          <w14:textFill>
            <w14:solidFill>
              <w14:schemeClr w14:val="tx1"/>
            </w14:solidFill>
          </w14:textFill>
        </w:rPr>
        <w:t>被列入深圳市科技创新委员会验收不通过名单的，不得申请；</w:t>
      </w:r>
    </w:p>
    <w:p>
      <w:pPr>
        <w:pStyle w:val="8"/>
        <w:spacing w:line="560" w:lineRule="exact"/>
        <w:ind w:firstLine="645"/>
        <w:rPr>
          <w:rFonts w:hint="eastAsia" w:ascii="仿宋_GB2312" w:eastAsia="仿宋_GB2312" w:cs="仿宋_GB2312"/>
          <w:color w:val="000000" w:themeColor="text1"/>
          <w:sz w:val="32"/>
          <w:szCs w:val="32"/>
          <w:u w:val="none"/>
          <w:lang w:eastAsia="zh-CN"/>
          <w14:textFill>
            <w14:solidFill>
              <w14:schemeClr w14:val="tx1"/>
            </w14:solidFill>
          </w14:textFill>
        </w:rPr>
      </w:pPr>
      <w:r>
        <w:rPr>
          <w:rFonts w:hint="eastAsia" w:ascii="仿宋_GB2312" w:eastAsia="仿宋_GB2312" w:cs="仿宋_GB2312"/>
          <w:color w:val="000000" w:themeColor="text1"/>
          <w:sz w:val="32"/>
          <w:szCs w:val="32"/>
          <w:u w:val="none"/>
          <w:lang w:val="en-US" w:eastAsia="zh-CN"/>
          <w14:textFill>
            <w14:solidFill>
              <w14:schemeClr w14:val="tx1"/>
            </w14:solidFill>
          </w14:textFill>
        </w:rPr>
        <w:t>5</w:t>
      </w:r>
      <w:r>
        <w:rPr>
          <w:rFonts w:hint="eastAsia" w:ascii="仿宋_GB2312" w:eastAsia="仿宋_GB2312" w:cs="仿宋_GB2312"/>
          <w:color w:val="000000" w:themeColor="text1"/>
          <w:sz w:val="32"/>
          <w:szCs w:val="32"/>
          <w:u w:val="none"/>
          <w:lang w:eastAsia="zh-CN"/>
          <w14:textFill>
            <w14:solidFill>
              <w14:schemeClr w14:val="tx1"/>
            </w14:solidFill>
          </w14:textFill>
        </w:rPr>
        <w:t>.申请</w:t>
      </w:r>
      <w:r>
        <w:rPr>
          <w:rFonts w:hint="eastAsia" w:ascii="仿宋_GB2312" w:eastAsia="仿宋_GB2312" w:cs="仿宋_GB2312"/>
          <w:color w:val="000000" w:themeColor="text1"/>
          <w:sz w:val="32"/>
          <w:szCs w:val="32"/>
          <w:u w:val="none"/>
          <w14:textFill>
            <w14:solidFill>
              <w14:schemeClr w14:val="tx1"/>
            </w14:solidFill>
          </w14:textFill>
        </w:rPr>
        <w:t>单位</w:t>
      </w:r>
      <w:r>
        <w:rPr>
          <w:rFonts w:hint="eastAsia" w:ascii="仿宋_GB2312" w:eastAsia="仿宋_GB2312" w:cs="仿宋_GB2312"/>
          <w:color w:val="000000" w:themeColor="text1"/>
          <w:sz w:val="32"/>
          <w:szCs w:val="32"/>
          <w:u w:val="none"/>
          <w:lang w:eastAsia="zh-CN"/>
          <w14:textFill>
            <w14:solidFill>
              <w14:schemeClr w14:val="tx1"/>
            </w14:solidFill>
          </w14:textFill>
        </w:rPr>
        <w:t>存在未在规定期限内退回财政资金的情形，不得申请。</w:t>
      </w:r>
    </w:p>
    <w:p>
      <w:pPr>
        <w:pStyle w:val="8"/>
        <w:spacing w:line="56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五、申请材料</w:t>
      </w:r>
    </w:p>
    <w:p>
      <w:pPr>
        <w:pStyle w:val="3"/>
        <w:shd w:val="clear" w:color="auto" w:fill="FFFFFF"/>
        <w:spacing w:before="0" w:beforeAutospacing="0" w:after="0" w:afterAutospacing="0" w:line="560" w:lineRule="exact"/>
        <w:ind w:firstLine="640" w:firstLineChars="200"/>
        <w:jc w:val="both"/>
        <w:rPr>
          <w:rFonts w:hint="eastAsia" w:ascii="仿宋_GB2312" w:eastAsia="仿宋_GB2312"/>
          <w:kern w:val="2"/>
          <w:sz w:val="32"/>
          <w:szCs w:val="32"/>
          <w:lang w:eastAsia="zh-CN"/>
        </w:rPr>
      </w:pPr>
      <w:r>
        <w:rPr>
          <w:rFonts w:hint="eastAsia" w:ascii="仿宋_GB2312" w:eastAsia="仿宋_GB2312"/>
          <w:kern w:val="2"/>
          <w:sz w:val="32"/>
          <w:szCs w:val="32"/>
          <w:lang w:eastAsia="zh-CN"/>
        </w:rPr>
        <w:t>（一）深圳市重点企业研究院认定资助</w:t>
      </w:r>
      <w:r>
        <w:rPr>
          <w:rFonts w:hint="eastAsia" w:ascii="仿宋_GB2312" w:eastAsia="仿宋_GB2312"/>
          <w:kern w:val="2"/>
          <w:sz w:val="32"/>
          <w:szCs w:val="32"/>
        </w:rPr>
        <w:t>申请书</w:t>
      </w:r>
      <w:r>
        <w:rPr>
          <w:rFonts w:hint="eastAsia" w:ascii="仿宋_GB2312" w:eastAsia="仿宋_GB2312"/>
          <w:kern w:val="2"/>
          <w:sz w:val="32"/>
          <w:szCs w:val="32"/>
          <w:lang w:eastAsia="zh-CN"/>
        </w:rPr>
        <w:t>；</w:t>
      </w:r>
    </w:p>
    <w:p>
      <w:pPr>
        <w:pStyle w:val="3"/>
        <w:shd w:val="clear" w:color="auto" w:fill="FFFFFF"/>
        <w:spacing w:before="0" w:beforeAutospacing="0" w:after="0" w:afterAutospacing="0" w:line="560" w:lineRule="exact"/>
        <w:ind w:firstLine="642" w:firstLineChars="200"/>
        <w:jc w:val="both"/>
        <w:rPr>
          <w:rFonts w:hint="eastAsia" w:ascii="仿宋_GB2312" w:eastAsia="仿宋_GB2312"/>
          <w:kern w:val="2"/>
          <w:sz w:val="32"/>
          <w:szCs w:val="32"/>
          <w:lang w:eastAsia="zh-CN"/>
        </w:rPr>
      </w:pPr>
      <w:r>
        <w:rPr>
          <w:rFonts w:hint="eastAsia" w:ascii="仿宋_GB2312" w:eastAsia="仿宋_GB2312"/>
          <w:b/>
          <w:bCs/>
          <w:kern w:val="2"/>
          <w:sz w:val="32"/>
          <w:szCs w:val="32"/>
          <w:lang w:eastAsia="zh-CN"/>
        </w:rPr>
        <w:t>注：项目名称和重点企业研究院名称均为：“申请单位全称”</w:t>
      </w:r>
      <w:r>
        <w:rPr>
          <w:rFonts w:hint="eastAsia" w:ascii="仿宋_GB2312" w:eastAsia="仿宋_GB2312"/>
          <w:b/>
          <w:bCs/>
          <w:kern w:val="2"/>
          <w:sz w:val="32"/>
          <w:szCs w:val="32"/>
          <w:lang w:val="en-US" w:eastAsia="zh-CN"/>
        </w:rPr>
        <w:t>+（技术领域）+“研究院”，例如：深圳市**有限公司人工智能研究院；</w:t>
      </w:r>
    </w:p>
    <w:p>
      <w:pPr>
        <w:numPr>
          <w:ilvl w:val="0"/>
          <w:numId w:val="0"/>
        </w:numPr>
        <w:spacing w:line="560" w:lineRule="exact"/>
        <w:ind w:firstLine="640" w:firstLineChars="200"/>
        <w:contextualSpacing/>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（二）《深圳市重点企业研究院建设方案》；</w:t>
      </w:r>
    </w:p>
    <w:p>
      <w:pPr>
        <w:numPr>
          <w:ilvl w:val="0"/>
          <w:numId w:val="0"/>
        </w:numPr>
        <w:spacing w:line="560" w:lineRule="exact"/>
        <w:ind w:firstLine="640" w:firstLineChars="200"/>
        <w:contextualSpacing/>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（三）经深圳市注册会计师协会备案的含有防伪标识封面的</w:t>
      </w:r>
      <w:r>
        <w:rPr>
          <w:rFonts w:hint="eastAsia" w:ascii="仿宋_GB2312" w:hAnsi="宋体" w:eastAsia="仿宋_GB2312"/>
          <w:sz w:val="32"/>
          <w:szCs w:val="32"/>
          <w:u w:val="none"/>
          <w:lang w:val="en-US" w:eastAsia="zh-CN"/>
        </w:rPr>
        <w:t>2020年和2021</w:t>
      </w:r>
      <w:r>
        <w:rPr>
          <w:rFonts w:hint="eastAsia" w:ascii="仿宋_GB2312" w:hAnsi="宋体" w:eastAsia="仿宋_GB2312"/>
          <w:sz w:val="32"/>
          <w:szCs w:val="32"/>
          <w:lang w:val="en-US" w:eastAsia="zh-CN"/>
        </w:rPr>
        <w:t>年度财务审计报告复印件；</w:t>
      </w:r>
    </w:p>
    <w:p>
      <w:pPr>
        <w:numPr>
          <w:ilvl w:val="0"/>
          <w:numId w:val="0"/>
        </w:numPr>
        <w:spacing w:line="560" w:lineRule="exact"/>
        <w:ind w:firstLine="640" w:firstLineChars="200"/>
        <w:contextualSpacing/>
        <w:rPr>
          <w:rFonts w:hint="eastAsia" w:ascii="仿宋_GB2312" w:hAnsi="宋体" w:eastAsia="仿宋_GB2312"/>
          <w:sz w:val="32"/>
          <w:szCs w:val="32"/>
        </w:rPr>
      </w:pPr>
      <w:r>
        <w:rPr>
          <w:rFonts w:hint="eastAsia" w:ascii="仿宋_GB2312" w:hAnsi="宋体" w:eastAsia="仿宋_GB2312"/>
          <w:sz w:val="32"/>
          <w:szCs w:val="32"/>
          <w:lang w:val="en-US" w:eastAsia="zh-CN"/>
        </w:rPr>
        <w:t>（四）</w:t>
      </w:r>
      <w:r>
        <w:rPr>
          <w:rFonts w:hint="eastAsia" w:ascii="仿宋_GB2312" w:hAnsi="宋体" w:eastAsia="仿宋_GB2312"/>
          <w:sz w:val="32"/>
          <w:szCs w:val="32"/>
          <w:u w:val="none"/>
          <w:lang w:val="en-US" w:eastAsia="zh-CN"/>
        </w:rPr>
        <w:t>2021年</w:t>
      </w:r>
      <w:r>
        <w:rPr>
          <w:rFonts w:hint="eastAsia" w:ascii="仿宋_GB2312" w:hAnsi="宋体" w:eastAsia="仿宋_GB2312"/>
          <w:sz w:val="32"/>
          <w:szCs w:val="32"/>
        </w:rPr>
        <w:t>度</w:t>
      </w:r>
      <w:r>
        <w:rPr>
          <w:rFonts w:hint="eastAsia" w:ascii="仿宋_GB2312" w:hAnsi="宋体" w:eastAsia="仿宋_GB2312"/>
          <w:sz w:val="32"/>
          <w:szCs w:val="32"/>
          <w:lang w:eastAsia="zh-CN"/>
        </w:rPr>
        <w:t>完税</w:t>
      </w:r>
      <w:r>
        <w:rPr>
          <w:rFonts w:hint="eastAsia" w:ascii="仿宋_GB2312" w:hAnsi="宋体" w:eastAsia="仿宋_GB2312"/>
          <w:sz w:val="32"/>
          <w:szCs w:val="32"/>
        </w:rPr>
        <w:t>证明复印件；</w:t>
      </w:r>
    </w:p>
    <w:p>
      <w:pPr>
        <w:spacing w:line="560" w:lineRule="exact"/>
        <w:ind w:firstLine="640" w:firstLineChars="200"/>
        <w:contextualSpacing/>
        <w:rPr>
          <w:rFonts w:ascii="仿宋_GB2312" w:hAnsi="宋体" w:eastAsia="仿宋_GB2312"/>
          <w:sz w:val="32"/>
          <w:szCs w:val="32"/>
        </w:rPr>
      </w:pPr>
      <w:r>
        <w:rPr>
          <w:rFonts w:hint="eastAsia" w:ascii="仿宋_GB2312" w:hAnsi="宋体" w:eastAsia="仿宋_GB2312"/>
          <w:sz w:val="32"/>
          <w:szCs w:val="32"/>
        </w:rPr>
        <w:t>（</w:t>
      </w:r>
      <w:r>
        <w:rPr>
          <w:rFonts w:hint="eastAsia" w:ascii="仿宋_GB2312" w:hAnsi="宋体" w:eastAsia="仿宋_GB2312"/>
          <w:sz w:val="32"/>
          <w:szCs w:val="32"/>
          <w:lang w:eastAsia="zh-CN"/>
        </w:rPr>
        <w:t>五</w:t>
      </w:r>
      <w:r>
        <w:rPr>
          <w:rFonts w:hint="eastAsia" w:ascii="仿宋_GB2312" w:hAnsi="宋体" w:eastAsia="仿宋_GB2312"/>
          <w:sz w:val="32"/>
          <w:szCs w:val="32"/>
        </w:rPr>
        <w:t>）知识产权合规性声明</w:t>
      </w:r>
      <w:r>
        <w:rPr>
          <w:rFonts w:hint="eastAsia" w:ascii="仿宋_GB2312" w:hAnsi="宋体" w:eastAsia="仿宋_GB2312"/>
          <w:sz w:val="32"/>
          <w:szCs w:val="32"/>
          <w:lang w:eastAsia="zh-CN"/>
        </w:rPr>
        <w:t>原件</w:t>
      </w:r>
      <w:r>
        <w:rPr>
          <w:rFonts w:hint="eastAsia" w:ascii="仿宋_GB2312" w:hAnsi="宋体" w:eastAsia="仿宋_GB2312"/>
          <w:sz w:val="32"/>
          <w:szCs w:val="32"/>
        </w:rPr>
        <w:t>；</w:t>
      </w:r>
    </w:p>
    <w:p>
      <w:pPr>
        <w:spacing w:line="560" w:lineRule="exact"/>
        <w:ind w:firstLine="640" w:firstLineChars="200"/>
        <w:contextualSpacing/>
        <w:rPr>
          <w:rFonts w:ascii="仿宋_GB2312" w:hAnsi="宋体" w:eastAsia="仿宋_GB2312"/>
          <w:sz w:val="32"/>
          <w:szCs w:val="32"/>
        </w:rPr>
      </w:pPr>
      <w:r>
        <w:rPr>
          <w:rFonts w:hint="eastAsia" w:ascii="仿宋_GB2312" w:hAnsi="宋体" w:eastAsia="仿宋_GB2312"/>
          <w:sz w:val="32"/>
          <w:szCs w:val="32"/>
        </w:rPr>
        <w:t>（</w:t>
      </w:r>
      <w:r>
        <w:rPr>
          <w:rFonts w:hint="eastAsia" w:ascii="仿宋_GB2312" w:hAnsi="宋体" w:eastAsia="仿宋_GB2312"/>
          <w:sz w:val="32"/>
          <w:szCs w:val="32"/>
          <w:lang w:eastAsia="zh-CN"/>
        </w:rPr>
        <w:t>六</w:t>
      </w:r>
      <w:r>
        <w:rPr>
          <w:rFonts w:hint="eastAsia" w:ascii="仿宋_GB2312" w:hAnsi="宋体" w:eastAsia="仿宋_GB2312"/>
          <w:sz w:val="32"/>
          <w:szCs w:val="32"/>
        </w:rPr>
        <w:t>）科研诚信承诺书</w:t>
      </w:r>
      <w:r>
        <w:rPr>
          <w:rFonts w:hint="eastAsia" w:ascii="仿宋_GB2312" w:hAnsi="宋体" w:eastAsia="仿宋_GB2312"/>
          <w:sz w:val="32"/>
          <w:szCs w:val="32"/>
          <w:lang w:eastAsia="zh-CN"/>
        </w:rPr>
        <w:t>原件</w:t>
      </w:r>
      <w:r>
        <w:rPr>
          <w:rFonts w:hint="eastAsia" w:ascii="仿宋_GB2312" w:hAnsi="宋体" w:eastAsia="仿宋_GB2312"/>
          <w:sz w:val="32"/>
          <w:szCs w:val="32"/>
        </w:rPr>
        <w:t>；</w:t>
      </w:r>
    </w:p>
    <w:p>
      <w:pPr>
        <w:numPr>
          <w:ilvl w:val="0"/>
          <w:numId w:val="0"/>
        </w:numPr>
        <w:spacing w:line="560" w:lineRule="exact"/>
        <w:ind w:firstLine="640" w:firstLineChars="200"/>
        <w:contextualSpacing/>
        <w:rPr>
          <w:rFonts w:hint="eastAsia" w:ascii="仿宋_GB2312" w:hAnsi="宋体" w:eastAsia="仿宋_GB2312"/>
          <w:sz w:val="32"/>
          <w:szCs w:val="32"/>
          <w:lang w:eastAsia="zh-CN"/>
        </w:rPr>
      </w:pPr>
      <w:r>
        <w:rPr>
          <w:rFonts w:hint="eastAsia" w:ascii="仿宋_GB2312" w:hAnsi="宋体" w:eastAsia="仿宋_GB2312"/>
          <w:sz w:val="32"/>
          <w:szCs w:val="32"/>
          <w:lang w:eastAsia="zh-CN"/>
        </w:rPr>
        <w:t>（七）</w:t>
      </w:r>
      <w:r>
        <w:rPr>
          <w:rFonts w:hint="eastAsia" w:ascii="仿宋_GB2312" w:hAnsi="宋体" w:eastAsia="仿宋_GB2312"/>
          <w:sz w:val="32"/>
          <w:szCs w:val="32"/>
        </w:rPr>
        <w:t>已通过验收的</w:t>
      </w:r>
      <w:r>
        <w:rPr>
          <w:rFonts w:hint="eastAsia" w:ascii="仿宋_GB2312" w:eastAsia="仿宋_GB2312" w:cs="仿宋_GB2312"/>
          <w:b/>
          <w:bCs/>
          <w:color w:val="000000" w:themeColor="text1"/>
          <w:sz w:val="32"/>
          <w:szCs w:val="32"/>
          <w:lang w:eastAsia="zh-CN"/>
          <w14:textFill>
            <w14:solidFill>
              <w14:schemeClr w14:val="tx1"/>
            </w14:solidFill>
          </w14:textFill>
        </w:rPr>
        <w:t>国家重点实验室、</w:t>
      </w:r>
      <w:r>
        <w:rPr>
          <w:rFonts w:hint="eastAsia" w:ascii="仿宋_GB2312" w:eastAsia="仿宋_GB2312" w:cs="仿宋_GB2312"/>
          <w:b/>
          <w:bCs/>
          <w:color w:val="000000" w:themeColor="text1"/>
          <w:sz w:val="32"/>
          <w:szCs w:val="32"/>
          <w:u w:val="none"/>
          <w:lang w:eastAsia="zh-CN"/>
          <w14:textFill>
            <w14:solidFill>
              <w14:schemeClr w14:val="tx1"/>
            </w14:solidFill>
          </w14:textFill>
        </w:rPr>
        <w:t>国家工程实验室、</w:t>
      </w:r>
      <w:r>
        <w:rPr>
          <w:rFonts w:hint="eastAsia" w:ascii="仿宋_GB2312" w:eastAsia="仿宋_GB2312" w:cs="仿宋_GB2312"/>
          <w:b/>
          <w:bCs/>
          <w:color w:val="000000" w:themeColor="text1"/>
          <w:sz w:val="32"/>
          <w:szCs w:val="32"/>
          <w:lang w:eastAsia="zh-CN"/>
          <w14:textFill>
            <w14:solidFill>
              <w14:schemeClr w14:val="tx1"/>
            </w14:solidFill>
          </w14:textFill>
        </w:rPr>
        <w:t>深圳市</w:t>
      </w:r>
      <w:r>
        <w:rPr>
          <w:rFonts w:hint="eastAsia" w:ascii="仿宋_GB2312" w:eastAsia="仿宋_GB2312" w:cs="仿宋_GB2312"/>
          <w:b/>
          <w:bCs/>
          <w:color w:val="000000" w:themeColor="text1"/>
          <w:sz w:val="32"/>
          <w:szCs w:val="32"/>
          <w14:textFill>
            <w14:solidFill>
              <w14:schemeClr w14:val="tx1"/>
            </w14:solidFill>
          </w14:textFill>
        </w:rPr>
        <w:t>重点实验室</w:t>
      </w:r>
      <w:r>
        <w:rPr>
          <w:rFonts w:hint="eastAsia" w:ascii="仿宋_GB2312" w:eastAsia="仿宋_GB2312" w:cs="仿宋_GB2312"/>
          <w:b/>
          <w:bCs/>
          <w:color w:val="000000" w:themeColor="text1"/>
          <w:sz w:val="32"/>
          <w:szCs w:val="32"/>
          <w:lang w:eastAsia="zh-CN"/>
          <w14:textFill>
            <w14:solidFill>
              <w14:schemeClr w14:val="tx1"/>
            </w14:solidFill>
          </w14:textFill>
        </w:rPr>
        <w:t>、深圳市工程实验室、深圳市</w:t>
      </w:r>
      <w:r>
        <w:rPr>
          <w:rFonts w:hint="eastAsia" w:ascii="仿宋_GB2312" w:eastAsia="仿宋_GB2312" w:cs="仿宋_GB2312"/>
          <w:b/>
          <w:bCs/>
          <w:color w:val="000000" w:themeColor="text1"/>
          <w:sz w:val="32"/>
          <w:szCs w:val="32"/>
          <w14:textFill>
            <w14:solidFill>
              <w14:schemeClr w14:val="tx1"/>
            </w14:solidFill>
          </w14:textFill>
        </w:rPr>
        <w:t>工程技术研究中心</w:t>
      </w:r>
      <w:r>
        <w:rPr>
          <w:rFonts w:hint="eastAsia" w:ascii="仿宋_GB2312" w:eastAsia="仿宋_GB2312" w:cs="仿宋_GB2312"/>
          <w:b/>
          <w:bCs/>
          <w:color w:val="000000" w:themeColor="text1"/>
          <w:sz w:val="32"/>
          <w:szCs w:val="32"/>
          <w:lang w:eastAsia="zh-CN"/>
          <w14:textFill>
            <w14:solidFill>
              <w14:schemeClr w14:val="tx1"/>
            </w14:solidFill>
          </w14:textFill>
        </w:rPr>
        <w:t>、深圳市工程研究中心或深圳市企业技术中心</w:t>
      </w:r>
      <w:r>
        <w:rPr>
          <w:rFonts w:hint="eastAsia" w:ascii="仿宋_GB2312" w:hAnsi="宋体" w:eastAsia="仿宋_GB2312"/>
          <w:sz w:val="32"/>
          <w:szCs w:val="32"/>
          <w:lang w:eastAsia="zh-CN"/>
        </w:rPr>
        <w:t>立项和验收文件复印件（事后资助类的无需提供验收文件）；</w:t>
      </w:r>
    </w:p>
    <w:p>
      <w:pPr>
        <w:spacing w:line="560" w:lineRule="exact"/>
        <w:ind w:firstLine="640" w:firstLineChars="200"/>
        <w:contextualSpacing/>
        <w:rPr>
          <w:rFonts w:ascii="仿宋_GB2312" w:hAnsi="宋体" w:eastAsia="仿宋_GB2312"/>
          <w:sz w:val="32"/>
          <w:szCs w:val="32"/>
        </w:rPr>
      </w:pPr>
      <w:r>
        <w:rPr>
          <w:rFonts w:hint="eastAsia" w:ascii="仿宋_GB2312" w:hAnsi="宋体" w:eastAsia="仿宋_GB2312"/>
          <w:sz w:val="32"/>
          <w:szCs w:val="32"/>
        </w:rPr>
        <w:t>（</w:t>
      </w:r>
      <w:r>
        <w:rPr>
          <w:rFonts w:hint="eastAsia" w:ascii="仿宋_GB2312" w:hAnsi="宋体" w:eastAsia="仿宋_GB2312"/>
          <w:sz w:val="32"/>
          <w:szCs w:val="32"/>
          <w:lang w:eastAsia="zh-CN"/>
        </w:rPr>
        <w:t>八</w:t>
      </w:r>
      <w:r>
        <w:rPr>
          <w:rFonts w:hint="eastAsia" w:ascii="仿宋_GB2312" w:hAnsi="宋体" w:eastAsia="仿宋_GB2312"/>
          <w:sz w:val="32"/>
          <w:szCs w:val="32"/>
        </w:rPr>
        <w:t>）</w:t>
      </w:r>
      <w:r>
        <w:rPr>
          <w:rFonts w:hint="eastAsia" w:ascii="仿宋_GB2312" w:eastAsia="仿宋_GB2312"/>
          <w:kern w:val="2"/>
          <w:sz w:val="32"/>
          <w:szCs w:val="32"/>
          <w:lang w:eastAsia="zh-CN"/>
        </w:rPr>
        <w:t>经深圳市注册会计师协会备案的含有防伪标识封面的</w:t>
      </w:r>
      <w:r>
        <w:rPr>
          <w:rFonts w:hint="eastAsia" w:ascii="仿宋_GB2312" w:hAnsi="宋体" w:eastAsia="仿宋_GB2312"/>
          <w:sz w:val="32"/>
          <w:szCs w:val="32"/>
        </w:rPr>
        <w:t>专项审计报告原件，</w:t>
      </w:r>
      <w:r>
        <w:rPr>
          <w:rFonts w:hint="eastAsia" w:ascii="仿宋_GB2312" w:hAnsi="宋体" w:eastAsia="仿宋_GB2312"/>
          <w:sz w:val="32"/>
          <w:szCs w:val="32"/>
          <w:lang w:eastAsia="zh-CN"/>
        </w:rPr>
        <w:t>专项审计报告</w:t>
      </w:r>
      <w:r>
        <w:rPr>
          <w:rFonts w:hint="eastAsia" w:ascii="仿宋_GB2312" w:hAnsi="宋体" w:eastAsia="仿宋_GB2312"/>
          <w:sz w:val="32"/>
          <w:szCs w:val="32"/>
        </w:rPr>
        <w:t>内容应包括</w:t>
      </w:r>
      <w:r>
        <w:rPr>
          <w:rFonts w:hint="eastAsia" w:ascii="仿宋_GB2312" w:hAnsi="宋体" w:eastAsia="仿宋_GB2312"/>
          <w:sz w:val="32"/>
          <w:szCs w:val="32"/>
          <w:u w:val="none"/>
          <w:lang w:val="en-US" w:eastAsia="zh-CN"/>
        </w:rPr>
        <w:t>2020、2021年</w:t>
      </w:r>
      <w:r>
        <w:rPr>
          <w:rFonts w:hint="eastAsia" w:ascii="仿宋_GB2312" w:hAnsi="宋体" w:eastAsia="仿宋_GB2312"/>
          <w:sz w:val="32"/>
          <w:szCs w:val="32"/>
          <w:lang w:val="en-US" w:eastAsia="zh-CN"/>
        </w:rPr>
        <w:t>申请单位主营业务收入、企业研发费用金额及占同期销售收入总额的比例、实际投入重点企业研究院的研发</w:t>
      </w:r>
      <w:r>
        <w:rPr>
          <w:rFonts w:hint="eastAsia" w:ascii="仿宋_GB2312" w:hAnsi="宋体" w:eastAsia="仿宋_GB2312"/>
          <w:sz w:val="32"/>
          <w:szCs w:val="32"/>
        </w:rPr>
        <w:t>费用</w:t>
      </w:r>
      <w:r>
        <w:rPr>
          <w:rFonts w:hint="eastAsia" w:ascii="仿宋_GB2312" w:hAnsi="宋体" w:eastAsia="仿宋_GB2312"/>
          <w:sz w:val="32"/>
          <w:szCs w:val="32"/>
          <w:lang w:eastAsia="zh-CN"/>
        </w:rPr>
        <w:t>（不包括各级财政资助资金）</w:t>
      </w:r>
      <w:r>
        <w:rPr>
          <w:rFonts w:hint="eastAsia" w:ascii="仿宋_GB2312" w:hAnsi="宋体" w:eastAsia="仿宋_GB2312"/>
          <w:sz w:val="32"/>
          <w:szCs w:val="32"/>
        </w:rPr>
        <w:t>、以及申请材料（</w:t>
      </w:r>
      <w:r>
        <w:rPr>
          <w:rFonts w:hint="eastAsia" w:ascii="仿宋_GB2312" w:hAnsi="宋体" w:eastAsia="仿宋_GB2312"/>
          <w:sz w:val="32"/>
          <w:szCs w:val="32"/>
          <w:lang w:eastAsia="zh-CN"/>
        </w:rPr>
        <w:t>九</w:t>
      </w:r>
      <w:r>
        <w:rPr>
          <w:rFonts w:hint="eastAsia" w:ascii="仿宋_GB2312" w:hAnsi="宋体" w:eastAsia="仿宋_GB2312"/>
          <w:sz w:val="32"/>
          <w:szCs w:val="32"/>
        </w:rPr>
        <w:t>）（</w:t>
      </w:r>
      <w:r>
        <w:rPr>
          <w:rFonts w:hint="eastAsia" w:ascii="仿宋_GB2312" w:hAnsi="宋体" w:eastAsia="仿宋_GB2312"/>
          <w:sz w:val="32"/>
          <w:szCs w:val="32"/>
          <w:lang w:eastAsia="zh-CN"/>
        </w:rPr>
        <w:t>十</w:t>
      </w:r>
      <w:r>
        <w:rPr>
          <w:rFonts w:hint="eastAsia" w:ascii="仿宋_GB2312" w:hAnsi="宋体" w:eastAsia="仿宋_GB2312"/>
          <w:sz w:val="32"/>
          <w:szCs w:val="32"/>
        </w:rPr>
        <w:t>）</w:t>
      </w:r>
      <w:r>
        <w:rPr>
          <w:rFonts w:hint="eastAsia" w:ascii="仿宋_GB2312" w:hAnsi="宋体" w:eastAsia="仿宋_GB2312"/>
          <w:sz w:val="32"/>
          <w:szCs w:val="32"/>
          <w:lang w:eastAsia="zh-CN"/>
        </w:rPr>
        <w:t>和（十一）</w:t>
      </w:r>
      <w:r>
        <w:rPr>
          <w:rFonts w:hint="eastAsia" w:ascii="仿宋_GB2312" w:hAnsi="宋体" w:eastAsia="仿宋_GB2312"/>
          <w:sz w:val="32"/>
          <w:szCs w:val="32"/>
        </w:rPr>
        <w:t>项中的内容；</w:t>
      </w:r>
    </w:p>
    <w:p>
      <w:pPr>
        <w:spacing w:line="560" w:lineRule="exact"/>
        <w:ind w:firstLine="640" w:firstLineChars="200"/>
        <w:contextualSpacing/>
        <w:rPr>
          <w:rFonts w:ascii="仿宋_GB2312" w:hAnsi="宋体" w:eastAsia="仿宋_GB2312"/>
          <w:sz w:val="32"/>
          <w:szCs w:val="32"/>
        </w:rPr>
      </w:pPr>
      <w:r>
        <w:rPr>
          <w:rFonts w:hint="eastAsia" w:ascii="仿宋_GB2312" w:hAnsi="宋体" w:eastAsia="仿宋_GB2312"/>
          <w:sz w:val="32"/>
          <w:szCs w:val="32"/>
        </w:rPr>
        <w:t>（</w:t>
      </w:r>
      <w:r>
        <w:rPr>
          <w:rFonts w:hint="eastAsia" w:ascii="仿宋_GB2312" w:hAnsi="宋体" w:eastAsia="仿宋_GB2312"/>
          <w:sz w:val="32"/>
          <w:szCs w:val="32"/>
          <w:lang w:eastAsia="zh-CN"/>
        </w:rPr>
        <w:t>九</w:t>
      </w:r>
      <w:r>
        <w:rPr>
          <w:rFonts w:hint="eastAsia" w:ascii="仿宋_GB2312" w:hAnsi="宋体" w:eastAsia="仿宋_GB2312"/>
          <w:sz w:val="32"/>
          <w:szCs w:val="32"/>
        </w:rPr>
        <w:t>）</w:t>
      </w:r>
      <w:r>
        <w:rPr>
          <w:rFonts w:hint="eastAsia" w:ascii="仿宋_GB2312" w:hAnsi="宋体" w:eastAsia="仿宋_GB2312"/>
          <w:sz w:val="32"/>
          <w:szCs w:val="32"/>
          <w:u w:val="none"/>
          <w:lang w:val="en-US" w:eastAsia="zh-CN"/>
        </w:rPr>
        <w:t>2019-2021年</w:t>
      </w:r>
      <w:r>
        <w:rPr>
          <w:rFonts w:hint="eastAsia" w:ascii="仿宋_GB2312" w:hAnsi="宋体" w:eastAsia="仿宋_GB2312"/>
          <w:sz w:val="32"/>
          <w:szCs w:val="32"/>
          <w:lang w:val="en-US" w:eastAsia="zh-CN"/>
        </w:rPr>
        <w:t>在申请领域获得授权的有效</w:t>
      </w:r>
      <w:r>
        <w:rPr>
          <w:rFonts w:hint="eastAsia" w:ascii="仿宋_GB2312" w:hAnsi="宋体" w:eastAsia="仿宋_GB2312"/>
          <w:sz w:val="32"/>
          <w:szCs w:val="32"/>
        </w:rPr>
        <w:t>知识产权证明材料复印件</w:t>
      </w:r>
      <w:r>
        <w:rPr>
          <w:rFonts w:hint="eastAsia" w:ascii="仿宋_GB2312" w:hAnsi="宋体" w:eastAsia="仿宋_GB2312"/>
          <w:sz w:val="32"/>
          <w:szCs w:val="32"/>
          <w:lang w:eastAsia="zh-CN"/>
        </w:rPr>
        <w:t>，需符合申请条件（五）相关要求</w:t>
      </w:r>
      <w:r>
        <w:rPr>
          <w:rFonts w:hint="eastAsia" w:ascii="仿宋_GB2312" w:hAnsi="宋体" w:eastAsia="仿宋_GB2312"/>
          <w:sz w:val="32"/>
          <w:szCs w:val="32"/>
        </w:rPr>
        <w:t>；</w:t>
      </w:r>
    </w:p>
    <w:p>
      <w:pPr>
        <w:numPr>
          <w:ilvl w:val="0"/>
          <w:numId w:val="0"/>
        </w:numPr>
        <w:spacing w:line="560" w:lineRule="exact"/>
        <w:ind w:firstLine="640" w:firstLineChars="200"/>
        <w:contextualSpacing/>
        <w:rPr>
          <w:rFonts w:hint="eastAsia" w:ascii="仿宋_GB2312" w:hAnsi="宋体" w:eastAsia="仿宋_GB2312"/>
          <w:sz w:val="32"/>
          <w:szCs w:val="32"/>
        </w:rPr>
      </w:pPr>
      <w:r>
        <w:rPr>
          <w:rFonts w:hint="eastAsia" w:ascii="仿宋_GB2312" w:hAnsi="宋体" w:eastAsia="仿宋_GB2312"/>
          <w:sz w:val="32"/>
          <w:szCs w:val="32"/>
          <w:lang w:eastAsia="zh-CN"/>
        </w:rPr>
        <w:t>（十）重点企业研究院院长及</w:t>
      </w:r>
      <w:r>
        <w:rPr>
          <w:rFonts w:hint="eastAsia" w:ascii="仿宋_GB2312" w:hAnsi="宋体" w:eastAsia="仿宋_GB2312"/>
          <w:sz w:val="32"/>
          <w:szCs w:val="32"/>
        </w:rPr>
        <w:t>专职研发人员相关证明材料</w:t>
      </w:r>
      <w:r>
        <w:rPr>
          <w:rFonts w:hint="eastAsia" w:ascii="仿宋_GB2312" w:hAnsi="宋体" w:eastAsia="仿宋_GB2312"/>
          <w:sz w:val="32"/>
          <w:szCs w:val="32"/>
          <w:lang w:eastAsia="zh-CN"/>
        </w:rPr>
        <w:t>，</w:t>
      </w:r>
      <w:r>
        <w:rPr>
          <w:rFonts w:hint="eastAsia" w:ascii="仿宋_GB2312" w:hAnsi="宋体" w:eastAsia="仿宋_GB2312"/>
          <w:sz w:val="32"/>
          <w:szCs w:val="32"/>
          <w:u w:val="none"/>
        </w:rPr>
        <w:t>包括</w:t>
      </w:r>
      <w:r>
        <w:rPr>
          <w:rFonts w:hint="eastAsia" w:ascii="仿宋_GB2312" w:hAnsi="宋体" w:eastAsia="仿宋_GB2312"/>
          <w:sz w:val="32"/>
          <w:szCs w:val="32"/>
          <w:u w:val="none"/>
          <w:lang w:eastAsia="zh-CN"/>
        </w:rPr>
        <w:t>：</w:t>
      </w:r>
      <w:r>
        <w:rPr>
          <w:rFonts w:hint="eastAsia" w:ascii="仿宋_GB2312" w:hAnsi="宋体" w:eastAsia="仿宋_GB2312"/>
          <w:sz w:val="32"/>
          <w:szCs w:val="32"/>
          <w:u w:val="none"/>
        </w:rPr>
        <w:t>人员基本情况表、</w:t>
      </w:r>
      <w:r>
        <w:rPr>
          <w:rFonts w:hint="eastAsia" w:ascii="仿宋_GB2312" w:hAnsi="宋体" w:eastAsia="仿宋_GB2312"/>
          <w:sz w:val="32"/>
          <w:szCs w:val="32"/>
          <w:u w:val="none"/>
          <w:lang w:eastAsia="zh-CN"/>
        </w:rPr>
        <w:t>劳动合同或</w:t>
      </w:r>
      <w:r>
        <w:rPr>
          <w:rFonts w:hint="eastAsia" w:ascii="仿宋_GB2312" w:hAnsi="宋体" w:eastAsia="仿宋_GB2312"/>
          <w:sz w:val="32"/>
          <w:szCs w:val="32"/>
          <w:u w:val="none"/>
        </w:rPr>
        <w:t>近</w:t>
      </w:r>
      <w:r>
        <w:rPr>
          <w:rFonts w:hint="eastAsia" w:ascii="仿宋_GB2312" w:hAnsi="宋体" w:eastAsia="仿宋_GB2312"/>
          <w:sz w:val="32"/>
          <w:szCs w:val="32"/>
          <w:u w:val="none"/>
          <w:lang w:eastAsia="zh-CN"/>
        </w:rPr>
        <w:t>半</w:t>
      </w:r>
      <w:r>
        <w:rPr>
          <w:rFonts w:hint="eastAsia" w:ascii="仿宋_GB2312" w:hAnsi="宋体" w:eastAsia="仿宋_GB2312"/>
          <w:sz w:val="32"/>
          <w:szCs w:val="32"/>
          <w:u w:val="none"/>
        </w:rPr>
        <w:t>年</w:t>
      </w:r>
      <w:r>
        <w:rPr>
          <w:rFonts w:hint="eastAsia" w:ascii="仿宋_GB2312" w:hAnsi="宋体" w:eastAsia="仿宋_GB2312"/>
          <w:sz w:val="32"/>
          <w:szCs w:val="32"/>
          <w:u w:val="none"/>
          <w:lang w:eastAsia="zh-CN"/>
        </w:rPr>
        <w:t>（截至</w:t>
      </w:r>
      <w:r>
        <w:rPr>
          <w:rFonts w:hint="eastAsia" w:ascii="仿宋_GB2312" w:hAnsi="宋体" w:eastAsia="仿宋_GB2312"/>
          <w:sz w:val="32"/>
          <w:szCs w:val="32"/>
          <w:u w:val="none"/>
          <w:lang w:val="en-US" w:eastAsia="zh-CN"/>
        </w:rPr>
        <w:t>2022年6月</w:t>
      </w:r>
      <w:r>
        <w:rPr>
          <w:rFonts w:hint="eastAsia" w:ascii="仿宋_GB2312" w:hAnsi="宋体" w:eastAsia="仿宋_GB2312"/>
          <w:sz w:val="32"/>
          <w:szCs w:val="32"/>
          <w:u w:val="none"/>
          <w:lang w:eastAsia="zh-CN"/>
        </w:rPr>
        <w:t>）的</w:t>
      </w:r>
      <w:r>
        <w:rPr>
          <w:rFonts w:hint="eastAsia" w:ascii="仿宋_GB2312" w:hAnsi="宋体" w:eastAsia="仿宋_GB2312"/>
          <w:sz w:val="32"/>
          <w:szCs w:val="32"/>
          <w:u w:val="none"/>
        </w:rPr>
        <w:t>深圳</w:t>
      </w:r>
      <w:r>
        <w:rPr>
          <w:rFonts w:hint="eastAsia" w:ascii="仿宋_GB2312" w:hAnsi="宋体" w:eastAsia="仿宋_GB2312"/>
          <w:sz w:val="32"/>
          <w:szCs w:val="32"/>
          <w:u w:val="none"/>
          <w:lang w:eastAsia="zh-CN"/>
        </w:rPr>
        <w:t>市</w:t>
      </w:r>
      <w:r>
        <w:rPr>
          <w:rFonts w:hint="eastAsia" w:ascii="仿宋_GB2312" w:hAnsi="宋体" w:eastAsia="仿宋_GB2312"/>
          <w:sz w:val="32"/>
          <w:szCs w:val="32"/>
          <w:u w:val="none"/>
        </w:rPr>
        <w:t>社会保险</w:t>
      </w:r>
      <w:r>
        <w:rPr>
          <w:rFonts w:hint="eastAsia" w:ascii="仿宋_GB2312" w:hAnsi="宋体" w:eastAsia="仿宋_GB2312"/>
          <w:sz w:val="32"/>
          <w:szCs w:val="32"/>
          <w:u w:val="none"/>
          <w:lang w:eastAsia="zh-CN"/>
        </w:rPr>
        <w:t>历年参保缴费</w:t>
      </w:r>
      <w:r>
        <w:rPr>
          <w:rFonts w:hint="eastAsia" w:ascii="仿宋_GB2312" w:hAnsi="宋体" w:eastAsia="仿宋_GB2312"/>
          <w:sz w:val="32"/>
          <w:szCs w:val="32"/>
          <w:u w:val="none"/>
        </w:rPr>
        <w:t>明细表</w:t>
      </w:r>
      <w:r>
        <w:rPr>
          <w:rFonts w:hint="eastAsia" w:ascii="仿宋_GB2312" w:hAnsi="宋体" w:eastAsia="仿宋_GB2312"/>
          <w:sz w:val="32"/>
          <w:szCs w:val="32"/>
          <w:u w:val="none"/>
          <w:lang w:eastAsia="zh-CN"/>
        </w:rPr>
        <w:t>（个人）等全职工作证明材料</w:t>
      </w:r>
      <w:r>
        <w:rPr>
          <w:rFonts w:hint="eastAsia" w:ascii="仿宋_GB2312" w:hAnsi="宋体" w:eastAsia="仿宋_GB2312"/>
          <w:sz w:val="32"/>
          <w:szCs w:val="32"/>
          <w:u w:val="none"/>
        </w:rPr>
        <w:t>、学位和职称</w:t>
      </w:r>
      <w:r>
        <w:rPr>
          <w:rFonts w:hint="eastAsia" w:ascii="仿宋_GB2312" w:hAnsi="宋体" w:eastAsia="仿宋_GB2312"/>
          <w:sz w:val="32"/>
          <w:szCs w:val="32"/>
          <w:u w:val="none"/>
          <w:lang w:eastAsia="zh-CN"/>
        </w:rPr>
        <w:t>证明等材料，需符合申请条件（六）相关要求</w:t>
      </w:r>
      <w:r>
        <w:rPr>
          <w:rFonts w:hint="eastAsia" w:ascii="仿宋_GB2312" w:hAnsi="宋体" w:eastAsia="仿宋_GB2312"/>
          <w:sz w:val="32"/>
          <w:szCs w:val="32"/>
        </w:rPr>
        <w:t>；</w:t>
      </w:r>
    </w:p>
    <w:p>
      <w:pPr>
        <w:numPr>
          <w:ilvl w:val="0"/>
          <w:numId w:val="0"/>
        </w:numPr>
        <w:spacing w:line="560" w:lineRule="exact"/>
        <w:ind w:firstLine="640" w:firstLineChars="200"/>
        <w:contextualSpacing/>
        <w:rPr>
          <w:rFonts w:hint="eastAsia" w:ascii="仿宋_GB2312" w:hAnsi="宋体" w:eastAsia="仿宋_GB2312"/>
          <w:sz w:val="32"/>
          <w:szCs w:val="32"/>
        </w:rPr>
      </w:pPr>
      <w:r>
        <w:rPr>
          <w:rFonts w:hint="eastAsia" w:ascii="仿宋_GB2312" w:hAnsi="宋体" w:eastAsia="仿宋_GB2312"/>
          <w:sz w:val="32"/>
          <w:szCs w:val="32"/>
          <w:lang w:eastAsia="zh-CN"/>
        </w:rPr>
        <w:t>（十一）重点企业研究院研发用房面积、仪器设备及专用软件现值或原值相关证明材料，需符合申请条件（七）相关要求；</w:t>
      </w:r>
    </w:p>
    <w:p>
      <w:pPr>
        <w:spacing w:line="560" w:lineRule="exact"/>
        <w:ind w:firstLine="640" w:firstLineChars="200"/>
        <w:contextualSpacing/>
        <w:rPr>
          <w:rFonts w:ascii="仿宋_GB2312" w:hAnsi="宋体" w:eastAsia="仿宋_GB2312"/>
          <w:sz w:val="32"/>
          <w:szCs w:val="32"/>
        </w:rPr>
      </w:pPr>
      <w:r>
        <w:rPr>
          <w:rFonts w:hint="eastAsia" w:ascii="仿宋_GB2312" w:hAnsi="宋体" w:eastAsia="仿宋_GB2312"/>
          <w:sz w:val="32"/>
          <w:szCs w:val="32"/>
        </w:rPr>
        <w:t>（十</w:t>
      </w:r>
      <w:r>
        <w:rPr>
          <w:rFonts w:hint="eastAsia" w:ascii="仿宋_GB2312" w:hAnsi="宋体" w:eastAsia="仿宋_GB2312"/>
          <w:sz w:val="32"/>
          <w:szCs w:val="32"/>
          <w:lang w:eastAsia="zh-CN"/>
        </w:rPr>
        <w:t>二</w:t>
      </w:r>
      <w:r>
        <w:rPr>
          <w:rFonts w:hint="eastAsia" w:ascii="仿宋_GB2312" w:hAnsi="宋体" w:eastAsia="仿宋_GB2312"/>
          <w:sz w:val="32"/>
          <w:szCs w:val="32"/>
        </w:rPr>
        <w:t>）项目涉及科研伦理和科技安全的，提供国家有关法律法规和伦理准则要求的批准或备案文件。</w:t>
      </w:r>
    </w:p>
    <w:p>
      <w:pPr>
        <w:pStyle w:val="8"/>
        <w:spacing w:line="560" w:lineRule="exact"/>
        <w:ind w:firstLine="645"/>
        <w:rPr>
          <w:rFonts w:hint="eastAsia" w:ascii="黑体" w:hAnsi="黑体" w:eastAsia="黑体" w:cs="仿宋_GB2312"/>
          <w:color w:val="000000" w:themeColor="text1"/>
          <w:sz w:val="32"/>
          <w:szCs w:val="32"/>
          <w:lang w:eastAsia="zh-CN"/>
          <w14:textFill>
            <w14:solidFill>
              <w14:schemeClr w14:val="tx1"/>
            </w14:solidFill>
          </w14:textFill>
        </w:rPr>
      </w:pPr>
      <w:r>
        <w:rPr>
          <w:rFonts w:hint="eastAsia" w:ascii="仿宋_GB2312" w:eastAsia="仿宋_GB2312"/>
          <w:b/>
          <w:bCs/>
          <w:kern w:val="2"/>
          <w:sz w:val="32"/>
          <w:szCs w:val="32"/>
          <w:lang w:eastAsia="zh-CN"/>
        </w:rPr>
        <w:t>特别提醒：</w:t>
      </w:r>
      <w:r>
        <w:rPr>
          <w:rFonts w:hint="eastAsia" w:ascii="仿宋_GB2312" w:eastAsia="仿宋_GB2312"/>
          <w:kern w:val="2"/>
          <w:sz w:val="32"/>
          <w:szCs w:val="32"/>
        </w:rPr>
        <w:t>申请单位和申请人对申请材料的合法性、真实性、准确性和完整性负责。对抄袭剽窃或弄虚作假的，我委核实后将不予立项或撤销项目，并纳入科研诚信异常名录，同时视情节轻重，依法依规追究相应责任。</w:t>
      </w:r>
    </w:p>
    <w:p>
      <w:pPr>
        <w:pStyle w:val="8"/>
        <w:spacing w:line="560" w:lineRule="exact"/>
        <w:ind w:firstLine="645"/>
        <w:rPr>
          <w:rFonts w:ascii="黑体" w:hAnsi="黑体" w:eastAsia="黑体" w:cs="仿宋_GB2312"/>
          <w:color w:val="000000" w:themeColor="text1"/>
          <w:sz w:val="32"/>
          <w:szCs w:val="32"/>
          <w14:textFill>
            <w14:solidFill>
              <w14:schemeClr w14:val="tx1"/>
            </w14:solidFill>
          </w14:textFill>
        </w:rPr>
      </w:pPr>
      <w:r>
        <w:rPr>
          <w:rFonts w:hint="eastAsia" w:ascii="黑体" w:hAnsi="黑体" w:eastAsia="黑体" w:cs="仿宋_GB2312"/>
          <w:color w:val="000000" w:themeColor="text1"/>
          <w:sz w:val="32"/>
          <w:szCs w:val="32"/>
          <w:lang w:eastAsia="zh-CN"/>
          <w14:textFill>
            <w14:solidFill>
              <w14:schemeClr w14:val="tx1"/>
            </w14:solidFill>
          </w14:textFill>
        </w:rPr>
        <w:t>六</w:t>
      </w:r>
      <w:r>
        <w:rPr>
          <w:rFonts w:hint="eastAsia" w:ascii="黑体" w:hAnsi="黑体" w:eastAsia="黑体" w:cs="仿宋_GB2312"/>
          <w:color w:val="000000" w:themeColor="text1"/>
          <w:sz w:val="32"/>
          <w:szCs w:val="32"/>
          <w14:textFill>
            <w14:solidFill>
              <w14:schemeClr w14:val="tx1"/>
            </w14:solidFill>
          </w14:textFill>
        </w:rPr>
        <w:t>、申请表格</w:t>
      </w:r>
    </w:p>
    <w:p>
      <w:pPr>
        <w:pStyle w:val="8"/>
        <w:spacing w:line="560" w:lineRule="exact"/>
        <w:ind w:firstLine="645"/>
        <w:rPr>
          <w:rFonts w:ascii="仿宋_GB2312" w:eastAsia="仿宋_GB2312" w:cs="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本指南规定提交的表格，</w:t>
      </w:r>
      <w:r>
        <w:rPr>
          <w:rFonts w:hint="eastAsia" w:ascii="仿宋_GB2312" w:eastAsia="仿宋_GB2312" w:cs="仿宋_GB2312"/>
          <w:color w:val="000000" w:themeColor="text1"/>
          <w:sz w:val="32"/>
          <w:szCs w:val="32"/>
          <w:lang w:eastAsia="zh-CN"/>
          <w14:textFill>
            <w14:solidFill>
              <w14:schemeClr w14:val="tx1"/>
            </w14:solidFill>
          </w14:textFill>
        </w:rPr>
        <w:t>由</w:t>
      </w:r>
      <w:r>
        <w:rPr>
          <w:rFonts w:hint="eastAsia" w:ascii="仿宋_GB2312" w:eastAsia="仿宋_GB2312" w:cs="仿宋_GB2312"/>
          <w:color w:val="000000" w:themeColor="text1"/>
          <w:sz w:val="32"/>
          <w:szCs w:val="32"/>
          <w14:textFill>
            <w14:solidFill>
              <w14:schemeClr w14:val="tx1"/>
            </w14:solidFill>
          </w14:textFill>
        </w:rPr>
        <w:t>申请单位登录</w:t>
      </w:r>
      <w:r>
        <w:rPr>
          <w:rFonts w:hint="eastAsia" w:ascii="仿宋_GB2312" w:hAnsi="Times New Roman" w:eastAsia="仿宋_GB2312" w:cs="Times New Roman"/>
          <w:sz w:val="32"/>
          <w:szCs w:val="32"/>
        </w:rPr>
        <w:fldChar w:fldCharType="begin"/>
      </w:r>
      <w:r>
        <w:rPr>
          <w:rFonts w:hint="eastAsia" w:ascii="仿宋_GB2312" w:hAnsi="Times New Roman" w:eastAsia="仿宋_GB2312" w:cs="Times New Roman"/>
          <w:sz w:val="32"/>
          <w:szCs w:val="32"/>
        </w:rPr>
        <w:instrText xml:space="preserve"> HYPERLINK "http://183.62.232.2:8088/" </w:instrText>
      </w:r>
      <w:r>
        <w:rPr>
          <w:rFonts w:hint="eastAsia" w:ascii="仿宋_GB2312" w:hAnsi="Times New Roman" w:eastAsia="仿宋_GB2312" w:cs="Times New Roman"/>
          <w:sz w:val="32"/>
          <w:szCs w:val="32"/>
        </w:rPr>
        <w:fldChar w:fldCharType="separate"/>
      </w:r>
      <w:r>
        <w:rPr>
          <w:rStyle w:val="7"/>
          <w:rFonts w:hint="eastAsia" w:ascii="仿宋_GB2312" w:hAnsi="Times New Roman" w:eastAsia="仿宋_GB2312" w:cs="Times New Roman"/>
          <w:sz w:val="32"/>
          <w:szCs w:val="32"/>
        </w:rPr>
        <w:t>深圳市科技业务管理系统</w:t>
      </w:r>
      <w:r>
        <w:rPr>
          <w:rFonts w:hint="eastAsia" w:ascii="仿宋_GB2312" w:hAnsi="Times New Roman" w:eastAsia="仿宋_GB2312" w:cs="Times New Roman"/>
          <w:sz w:val="32"/>
          <w:szCs w:val="32"/>
        </w:rPr>
        <w:fldChar w:fldCharType="end"/>
      </w:r>
      <w:r>
        <w:rPr>
          <w:rFonts w:hint="eastAsia" w:ascii="仿宋_GB2312" w:eastAsia="仿宋_GB2312" w:cs="仿宋_GB2312"/>
          <w:color w:val="000000" w:themeColor="text1"/>
          <w:sz w:val="32"/>
          <w:szCs w:val="32"/>
          <w14:textFill>
            <w14:solidFill>
              <w14:schemeClr w14:val="tx1"/>
            </w14:solidFill>
          </w14:textFill>
        </w:rPr>
        <w:t>在线填报。</w:t>
      </w:r>
    </w:p>
    <w:p>
      <w:pPr>
        <w:widowControl/>
        <w:shd w:val="clear" w:color="auto" w:fill="FFFFFF"/>
        <w:adjustRightInd w:val="0"/>
        <w:snapToGrid w:val="0"/>
        <w:spacing w:line="560" w:lineRule="exact"/>
        <w:ind w:firstLine="640" w:firstLineChars="200"/>
        <w:jc w:val="left"/>
        <w:outlineLvl w:val="2"/>
        <w:rPr>
          <w:rFonts w:ascii="黑体" w:hAnsi="黑体" w:eastAsia="黑体" w:cs="宋体"/>
          <w:bCs/>
          <w:color w:val="000000"/>
          <w:kern w:val="0"/>
          <w:sz w:val="32"/>
          <w:szCs w:val="32"/>
        </w:rPr>
      </w:pPr>
      <w:r>
        <w:rPr>
          <w:rFonts w:hint="eastAsia" w:ascii="黑体" w:hAnsi="黑体" w:eastAsia="黑体" w:cs="宋体"/>
          <w:bCs/>
          <w:color w:val="000000"/>
          <w:kern w:val="0"/>
          <w:sz w:val="32"/>
          <w:szCs w:val="32"/>
          <w:lang w:eastAsia="zh-CN"/>
        </w:rPr>
        <w:t>七</w:t>
      </w:r>
      <w:r>
        <w:rPr>
          <w:rFonts w:hint="eastAsia" w:ascii="黑体" w:hAnsi="黑体" w:eastAsia="黑体" w:cs="宋体"/>
          <w:bCs/>
          <w:color w:val="000000"/>
          <w:kern w:val="0"/>
          <w:sz w:val="32"/>
          <w:szCs w:val="32"/>
        </w:rPr>
        <w:t>、受理机关</w:t>
      </w:r>
    </w:p>
    <w:p>
      <w:pPr>
        <w:pStyle w:val="8"/>
        <w:spacing w:line="560" w:lineRule="exact"/>
        <w:ind w:firstLine="645"/>
        <w:rPr>
          <w:rFonts w:hint="eastAsia" w:ascii="仿宋_GB2312" w:eastAsia="仿宋_GB2312" w:cs="仿宋_GB2312"/>
          <w:sz w:val="32"/>
          <w:szCs w:val="32"/>
          <w:lang w:eastAsia="zh-CN"/>
        </w:rPr>
      </w:pPr>
      <w:r>
        <w:rPr>
          <w:rFonts w:hint="eastAsia" w:ascii="仿宋_GB2312" w:eastAsia="仿宋_GB2312" w:cs="仿宋_GB2312"/>
          <w:sz w:val="32"/>
          <w:szCs w:val="32"/>
        </w:rPr>
        <w:t>（一）受理机关：</w:t>
      </w:r>
      <w:r>
        <w:rPr>
          <w:rFonts w:hint="eastAsia" w:ascii="仿宋_GB2312" w:eastAsia="仿宋_GB2312" w:cs="仿宋_GB2312"/>
          <w:sz w:val="32"/>
          <w:szCs w:val="32"/>
          <w:lang w:eastAsia="zh-CN"/>
        </w:rPr>
        <w:t>深圳</w:t>
      </w:r>
      <w:r>
        <w:rPr>
          <w:rFonts w:hint="eastAsia" w:ascii="仿宋_GB2312" w:eastAsia="仿宋_GB2312" w:cs="仿宋_GB2312"/>
          <w:sz w:val="32"/>
          <w:szCs w:val="32"/>
        </w:rPr>
        <w:t>市科技创新委</w:t>
      </w:r>
      <w:r>
        <w:rPr>
          <w:rFonts w:hint="eastAsia" w:ascii="仿宋_GB2312" w:eastAsia="仿宋_GB2312" w:cs="仿宋_GB2312"/>
          <w:sz w:val="32"/>
          <w:szCs w:val="32"/>
          <w:lang w:eastAsia="zh-CN"/>
        </w:rPr>
        <w:t>员会</w:t>
      </w:r>
    </w:p>
    <w:p>
      <w:pPr>
        <w:pStyle w:val="8"/>
        <w:spacing w:line="560" w:lineRule="exact"/>
        <w:ind w:firstLine="645"/>
        <w:rPr>
          <w:rFonts w:ascii="仿宋_GB2312" w:eastAsia="仿宋_GB2312" w:cs="仿宋_GB2312"/>
          <w:sz w:val="32"/>
          <w:szCs w:val="32"/>
        </w:rPr>
      </w:pPr>
      <w:r>
        <w:rPr>
          <w:rFonts w:hint="eastAsia" w:ascii="仿宋_GB2312" w:eastAsia="仿宋_GB2312" w:cs="仿宋_GB2312"/>
          <w:sz w:val="32"/>
          <w:szCs w:val="32"/>
        </w:rPr>
        <w:t>（二）受理时间：</w:t>
      </w:r>
    </w:p>
    <w:p>
      <w:pPr>
        <w:pStyle w:val="8"/>
        <w:spacing w:line="560" w:lineRule="exact"/>
        <w:ind w:firstLine="645"/>
        <w:rPr>
          <w:rFonts w:ascii="仿宋_GB2312" w:eastAsia="仿宋_GB2312" w:cs="仿宋_GB2312"/>
          <w:sz w:val="32"/>
          <w:szCs w:val="32"/>
        </w:rPr>
      </w:pPr>
      <w:r>
        <w:rPr>
          <w:rFonts w:hint="eastAsia" w:ascii="仿宋_GB2312" w:eastAsia="仿宋_GB2312" w:cs="仿宋_GB2312"/>
          <w:sz w:val="32"/>
          <w:szCs w:val="32"/>
        </w:rPr>
        <w:t>网上填报受理时间为：</w:t>
      </w:r>
      <w:r>
        <w:rPr>
          <w:rFonts w:hint="eastAsia" w:ascii="仿宋_GB2312" w:eastAsia="仿宋_GB2312" w:cs="仿宋_GB2312"/>
          <w:sz w:val="32"/>
          <w:szCs w:val="32"/>
          <w:u w:val="none"/>
        </w:rPr>
        <w:t>202</w:t>
      </w:r>
      <w:r>
        <w:rPr>
          <w:rFonts w:hint="eastAsia" w:ascii="仿宋_GB2312" w:eastAsia="仿宋_GB2312" w:cs="仿宋_GB2312"/>
          <w:sz w:val="32"/>
          <w:szCs w:val="32"/>
          <w:u w:val="none"/>
          <w:lang w:val="en-US" w:eastAsia="zh-CN"/>
        </w:rPr>
        <w:t>2</w:t>
      </w:r>
      <w:r>
        <w:rPr>
          <w:rFonts w:hint="eastAsia" w:ascii="仿宋_GB2312" w:eastAsia="仿宋_GB2312" w:cs="仿宋_GB2312"/>
          <w:sz w:val="32"/>
          <w:szCs w:val="32"/>
          <w:u w:val="none"/>
        </w:rPr>
        <w:t>年</w:t>
      </w:r>
      <w:r>
        <w:rPr>
          <w:rFonts w:hint="eastAsia" w:ascii="仿宋_GB2312" w:eastAsia="仿宋_GB2312" w:cs="仿宋_GB2312"/>
          <w:sz w:val="32"/>
          <w:szCs w:val="32"/>
          <w:u w:val="none"/>
          <w:lang w:val="en-US" w:eastAsia="zh-CN"/>
        </w:rPr>
        <w:t>7</w:t>
      </w:r>
      <w:r>
        <w:rPr>
          <w:rFonts w:hint="eastAsia" w:ascii="仿宋_GB2312" w:eastAsia="仿宋_GB2312" w:cs="仿宋_GB2312"/>
          <w:sz w:val="32"/>
          <w:szCs w:val="32"/>
          <w:u w:val="none"/>
        </w:rPr>
        <w:t>月</w:t>
      </w:r>
      <w:r>
        <w:rPr>
          <w:rFonts w:hint="eastAsia" w:ascii="仿宋_GB2312" w:eastAsia="仿宋_GB2312" w:cs="仿宋_GB2312"/>
          <w:sz w:val="32"/>
          <w:szCs w:val="32"/>
          <w:u w:val="none"/>
          <w:lang w:val="en-US" w:eastAsia="zh-CN"/>
        </w:rPr>
        <w:t>25</w:t>
      </w:r>
      <w:r>
        <w:rPr>
          <w:rFonts w:hint="eastAsia" w:ascii="仿宋_GB2312" w:eastAsia="仿宋_GB2312" w:cs="仿宋_GB2312"/>
          <w:sz w:val="32"/>
          <w:szCs w:val="32"/>
          <w:u w:val="none"/>
        </w:rPr>
        <w:t>日-202</w:t>
      </w:r>
      <w:r>
        <w:rPr>
          <w:rFonts w:hint="eastAsia" w:ascii="仿宋_GB2312" w:eastAsia="仿宋_GB2312" w:cs="仿宋_GB2312"/>
          <w:sz w:val="32"/>
          <w:szCs w:val="32"/>
          <w:u w:val="none"/>
          <w:lang w:val="en-US" w:eastAsia="zh-CN"/>
        </w:rPr>
        <w:t>2</w:t>
      </w:r>
      <w:r>
        <w:rPr>
          <w:rFonts w:hint="eastAsia" w:ascii="仿宋_GB2312" w:eastAsia="仿宋_GB2312" w:cs="仿宋_GB2312"/>
          <w:sz w:val="32"/>
          <w:szCs w:val="32"/>
          <w:u w:val="none"/>
        </w:rPr>
        <w:t>年</w:t>
      </w:r>
      <w:r>
        <w:rPr>
          <w:rFonts w:hint="eastAsia" w:ascii="仿宋_GB2312" w:eastAsia="仿宋_GB2312" w:cs="仿宋_GB2312"/>
          <w:sz w:val="32"/>
          <w:szCs w:val="32"/>
          <w:u w:val="none"/>
          <w:lang w:val="en-US" w:eastAsia="zh-CN"/>
        </w:rPr>
        <w:t>8</w:t>
      </w:r>
      <w:r>
        <w:rPr>
          <w:rFonts w:hint="eastAsia" w:ascii="仿宋_GB2312" w:eastAsia="仿宋_GB2312" w:cs="仿宋_GB2312"/>
          <w:sz w:val="32"/>
          <w:szCs w:val="32"/>
          <w:u w:val="none"/>
        </w:rPr>
        <w:t>月</w:t>
      </w:r>
      <w:r>
        <w:rPr>
          <w:rFonts w:hint="eastAsia" w:ascii="仿宋_GB2312" w:eastAsia="仿宋_GB2312" w:cs="仿宋_GB2312"/>
          <w:sz w:val="32"/>
          <w:szCs w:val="32"/>
          <w:u w:val="none"/>
          <w:lang w:val="en-US" w:eastAsia="zh-CN"/>
        </w:rPr>
        <w:t>12</w:t>
      </w:r>
      <w:r>
        <w:rPr>
          <w:rFonts w:hint="eastAsia" w:ascii="仿宋_GB2312" w:eastAsia="仿宋_GB2312" w:cs="仿宋_GB2312"/>
          <w:sz w:val="32"/>
          <w:szCs w:val="32"/>
          <w:u w:val="none"/>
        </w:rPr>
        <w:t>日</w:t>
      </w:r>
      <w:r>
        <w:rPr>
          <w:rFonts w:hint="eastAsia" w:ascii="仿宋_GB2312" w:eastAsia="仿宋_GB2312" w:cs="仿宋_GB2312"/>
          <w:sz w:val="32"/>
          <w:szCs w:val="32"/>
        </w:rPr>
        <w:t>（截止18:00）。</w:t>
      </w:r>
    </w:p>
    <w:p>
      <w:pPr>
        <w:pStyle w:val="8"/>
        <w:spacing w:line="560" w:lineRule="exact"/>
        <w:ind w:firstLine="645"/>
        <w:rPr>
          <w:rFonts w:hint="eastAsia" w:ascii="仿宋_GB2312" w:eastAsia="仿宋_GB2312"/>
          <w:sz w:val="32"/>
          <w:szCs w:val="32"/>
        </w:rPr>
      </w:pPr>
      <w:r>
        <w:rPr>
          <w:rFonts w:hint="eastAsia" w:ascii="仿宋_GB2312" w:eastAsia="仿宋_GB2312" w:cs="仿宋_GB2312"/>
          <w:sz w:val="32"/>
          <w:szCs w:val="32"/>
        </w:rPr>
        <w:t>办公时间：星期一至星期五上午：9：00-12：00 下午：14：00-</w:t>
      </w:r>
      <w:r>
        <w:rPr>
          <w:rFonts w:hint="eastAsia" w:ascii="仿宋_GB2312" w:eastAsia="仿宋_GB2312"/>
          <w:sz w:val="32"/>
          <w:szCs w:val="32"/>
        </w:rPr>
        <w:t>17:45。</w:t>
      </w:r>
    </w:p>
    <w:p>
      <w:pPr>
        <w:widowControl/>
        <w:shd w:val="clear" w:color="auto" w:fill="FFFFFF"/>
        <w:adjustRightInd w:val="0"/>
        <w:snapToGrid w:val="0"/>
        <w:spacing w:line="560" w:lineRule="exact"/>
        <w:ind w:firstLine="640" w:firstLineChars="200"/>
        <w:rPr>
          <w:rFonts w:hint="eastAsia" w:ascii="仿宋_GB2312" w:eastAsia="仿宋_GB2312"/>
          <w:sz w:val="32"/>
          <w:szCs w:val="32"/>
        </w:rPr>
      </w:pPr>
      <w:r>
        <w:rPr>
          <w:rFonts w:hint="eastAsia" w:ascii="仿宋_GB2312" w:hAnsi="仿宋_GB2312" w:eastAsia="仿宋_GB2312" w:cs="仿宋_GB2312"/>
          <w:sz w:val="32"/>
          <w:szCs w:val="32"/>
        </w:rPr>
        <w:t>申请单位在网上填报受理时限内登录深圳市科技业务管理系统在线填报申请书，按照本指南申请材料的要求上传其他申请材料的电子扫描件（复印件需加盖申请单位公章后上传），并点击“签字盖章页打印”将打印文件签字盖章后扫描上传提交审核（系统受理状态为“待窗口受理”），无需向行政服务大厅窗口提交书面申请材料。</w:t>
      </w:r>
    </w:p>
    <w:p>
      <w:pPr>
        <w:spacing w:line="560" w:lineRule="exact"/>
        <w:ind w:firstLine="640" w:firstLineChars="200"/>
        <w:rPr>
          <w:rFonts w:hint="default" w:ascii="仿宋_GB2312" w:hAnsi="Times New Roman" w:eastAsia="仿宋_GB2312" w:cs="Times New Roman"/>
          <w:sz w:val="32"/>
          <w:szCs w:val="32"/>
          <w:lang w:val="en" w:eastAsia="zh-CN"/>
        </w:rPr>
      </w:pPr>
      <w:r>
        <w:rPr>
          <w:rFonts w:hint="eastAsia" w:ascii="仿宋_GB2312" w:eastAsia="仿宋_GB2312" w:cs="仿宋_GB2312"/>
          <w:sz w:val="32"/>
          <w:szCs w:val="32"/>
        </w:rPr>
        <w:t>（三）咨询电话：</w:t>
      </w:r>
      <w:r>
        <w:rPr>
          <w:rFonts w:hint="eastAsia" w:ascii="仿宋_GB2312" w:hAnsi="Times New Roman" w:eastAsia="仿宋_GB2312" w:cs="Times New Roman"/>
          <w:sz w:val="32"/>
          <w:szCs w:val="32"/>
          <w:lang w:val="en-US" w:eastAsia="zh-CN"/>
        </w:rPr>
        <w:t>86329860,86329795</w:t>
      </w:r>
      <w:r>
        <w:rPr>
          <w:rFonts w:hint="default" w:ascii="仿宋_GB2312" w:hAnsi="Times New Roman" w:eastAsia="仿宋_GB2312" w:cs="Times New Roman"/>
          <w:sz w:val="32"/>
          <w:szCs w:val="32"/>
          <w:lang w:val="en" w:eastAsia="zh-CN"/>
        </w:rPr>
        <w:t>,88127371</w:t>
      </w:r>
    </w:p>
    <w:p>
      <w:pPr>
        <w:pStyle w:val="8"/>
        <w:spacing w:line="560" w:lineRule="exact"/>
        <w:ind w:firstLine="640" w:firstLineChars="200"/>
        <w:rPr>
          <w:rFonts w:hint="eastAsia" w:ascii="仿宋_GB2312" w:eastAsia="仿宋_GB2312" w:cs="仿宋_GB2312"/>
          <w:sz w:val="32"/>
          <w:szCs w:val="32"/>
          <w:lang w:val="en-US" w:eastAsia="zh-CN"/>
        </w:rPr>
      </w:pPr>
      <w:r>
        <w:rPr>
          <w:rFonts w:hint="eastAsia" w:ascii="仿宋_GB2312" w:eastAsia="仿宋_GB2312"/>
          <w:sz w:val="32"/>
          <w:szCs w:val="32"/>
        </w:rPr>
        <w:t>业务系统技术支持：86576088</w:t>
      </w:r>
      <w:r>
        <w:rPr>
          <w:rFonts w:hint="eastAsia" w:ascii="仿宋_GB2312" w:eastAsia="仿宋_GB2312" w:cs="仿宋_GB2312"/>
          <w:sz w:val="32"/>
          <w:szCs w:val="32"/>
          <w:lang w:val="en-US" w:eastAsia="zh-CN"/>
        </w:rPr>
        <w:t>。</w:t>
      </w:r>
    </w:p>
    <w:p>
      <w:pPr>
        <w:pStyle w:val="8"/>
        <w:spacing w:line="560" w:lineRule="exact"/>
        <w:ind w:firstLine="645"/>
        <w:rPr>
          <w:rFonts w:ascii="黑体" w:hAnsi="黑体" w:eastAsia="黑体" w:cs="仿宋_GB2312"/>
          <w:color w:val="000000" w:themeColor="text1"/>
          <w:sz w:val="32"/>
          <w:szCs w:val="32"/>
          <w14:textFill>
            <w14:solidFill>
              <w14:schemeClr w14:val="tx1"/>
            </w14:solidFill>
          </w14:textFill>
        </w:rPr>
      </w:pPr>
      <w:r>
        <w:rPr>
          <w:rFonts w:hint="eastAsia" w:ascii="黑体" w:hAnsi="黑体" w:eastAsia="黑体" w:cs="仿宋_GB2312"/>
          <w:color w:val="000000" w:themeColor="text1"/>
          <w:sz w:val="32"/>
          <w:szCs w:val="32"/>
          <w:lang w:eastAsia="zh-CN"/>
          <w14:textFill>
            <w14:solidFill>
              <w14:schemeClr w14:val="tx1"/>
            </w14:solidFill>
          </w14:textFill>
        </w:rPr>
        <w:t>八</w:t>
      </w:r>
      <w:r>
        <w:rPr>
          <w:rFonts w:hint="eastAsia" w:ascii="黑体" w:hAnsi="黑体" w:eastAsia="黑体" w:cs="仿宋_GB2312"/>
          <w:color w:val="000000" w:themeColor="text1"/>
          <w:sz w:val="32"/>
          <w:szCs w:val="32"/>
          <w14:textFill>
            <w14:solidFill>
              <w14:schemeClr w14:val="tx1"/>
            </w14:solidFill>
          </w14:textFill>
        </w:rPr>
        <w:t>、决定机关</w:t>
      </w:r>
    </w:p>
    <w:p>
      <w:pPr>
        <w:pStyle w:val="8"/>
        <w:spacing w:line="560" w:lineRule="exact"/>
        <w:ind w:firstLine="645"/>
        <w:rPr>
          <w:rFonts w:ascii="仿宋_GB2312" w:eastAsia="仿宋_GB2312" w:cs="仿宋_GB2312"/>
          <w:color w:val="000000" w:themeColor="text1"/>
          <w:sz w:val="32"/>
          <w:szCs w:val="32"/>
          <w14:textFill>
            <w14:solidFill>
              <w14:schemeClr w14:val="tx1"/>
            </w14:solidFill>
          </w14:textFill>
        </w:rPr>
      </w:pPr>
      <w:r>
        <w:rPr>
          <w:rFonts w:hint="eastAsia" w:ascii="仿宋_GB2312" w:eastAsia="仿宋_GB2312" w:cs="仿宋_GB2312"/>
          <w:sz w:val="32"/>
          <w:szCs w:val="32"/>
          <w:lang w:eastAsia="zh-CN"/>
        </w:rPr>
        <w:t>深圳</w:t>
      </w:r>
      <w:r>
        <w:rPr>
          <w:rFonts w:hint="eastAsia" w:ascii="仿宋_GB2312" w:eastAsia="仿宋_GB2312" w:cs="仿宋_GB2312"/>
          <w:sz w:val="32"/>
          <w:szCs w:val="32"/>
        </w:rPr>
        <w:t>市科技创新委</w:t>
      </w:r>
      <w:r>
        <w:rPr>
          <w:rFonts w:hint="eastAsia" w:ascii="仿宋_GB2312" w:eastAsia="仿宋_GB2312" w:cs="仿宋_GB2312"/>
          <w:sz w:val="32"/>
          <w:szCs w:val="32"/>
          <w:lang w:eastAsia="zh-CN"/>
        </w:rPr>
        <w:t>员会</w:t>
      </w:r>
      <w:r>
        <w:rPr>
          <w:rFonts w:hint="eastAsia" w:ascii="仿宋_GB2312" w:hAnsi="Times New Roman" w:eastAsia="仿宋_GB2312" w:cs="Times New Roman"/>
          <w:sz w:val="32"/>
          <w:szCs w:val="32"/>
          <w:highlight w:val="none"/>
        </w:rPr>
        <w:t>。</w:t>
      </w:r>
    </w:p>
    <w:p>
      <w:pPr>
        <w:widowControl/>
        <w:shd w:val="clear" w:color="auto" w:fill="FFFFFF"/>
        <w:adjustRightInd w:val="0"/>
        <w:snapToGrid w:val="0"/>
        <w:spacing w:line="560" w:lineRule="exact"/>
        <w:ind w:firstLine="640" w:firstLineChars="200"/>
        <w:jc w:val="left"/>
        <w:outlineLvl w:val="2"/>
        <w:rPr>
          <w:rFonts w:ascii="黑体" w:hAnsi="黑体" w:eastAsia="黑体" w:cs="宋体"/>
          <w:bCs/>
          <w:color w:val="000000"/>
          <w:kern w:val="0"/>
          <w:sz w:val="32"/>
          <w:szCs w:val="32"/>
        </w:rPr>
      </w:pPr>
      <w:r>
        <w:rPr>
          <w:rFonts w:hint="eastAsia" w:ascii="黑体" w:hAnsi="黑体" w:eastAsia="黑体" w:cs="宋体"/>
          <w:bCs/>
          <w:color w:val="000000"/>
          <w:kern w:val="0"/>
          <w:sz w:val="32"/>
          <w:szCs w:val="32"/>
          <w:lang w:eastAsia="zh-CN"/>
        </w:rPr>
        <w:t>九</w:t>
      </w:r>
      <w:r>
        <w:rPr>
          <w:rFonts w:hint="eastAsia" w:ascii="黑体" w:hAnsi="黑体" w:eastAsia="黑体" w:cs="宋体"/>
          <w:bCs/>
          <w:color w:val="000000"/>
          <w:kern w:val="0"/>
          <w:sz w:val="32"/>
          <w:szCs w:val="32"/>
        </w:rPr>
        <w:t>、办理程序</w:t>
      </w:r>
    </w:p>
    <w:p>
      <w:pPr>
        <w:pStyle w:val="8"/>
        <w:spacing w:line="560" w:lineRule="exact"/>
        <w:ind w:firstLine="645"/>
        <w:rPr>
          <w:rFonts w:ascii="仿宋_GB2312" w:eastAsia="仿宋_GB2312" w:cs="仿宋_GB2312"/>
          <w:sz w:val="32"/>
          <w:szCs w:val="32"/>
        </w:rPr>
      </w:pPr>
      <w:r>
        <w:rPr>
          <w:rFonts w:hint="eastAsia" w:ascii="仿宋_GB2312" w:eastAsia="仿宋_GB2312" w:cs="仿宋_GB2312"/>
          <w:sz w:val="32"/>
          <w:szCs w:val="32"/>
        </w:rPr>
        <w:t>网上申报——</w:t>
      </w:r>
      <w:r>
        <w:rPr>
          <w:rFonts w:hint="eastAsia" w:ascii="仿宋_GB2312" w:eastAsia="仿宋_GB2312" w:cs="仿宋_GB2312"/>
          <w:sz w:val="32"/>
          <w:szCs w:val="32"/>
          <w:u w:val="none"/>
          <w:lang w:eastAsia="zh-CN"/>
        </w:rPr>
        <w:t>电子材料初审及委托审计</w:t>
      </w:r>
      <w:r>
        <w:rPr>
          <w:rFonts w:hint="eastAsia" w:ascii="仿宋_GB2312" w:eastAsia="仿宋_GB2312" w:cs="仿宋_GB2312"/>
          <w:sz w:val="32"/>
          <w:szCs w:val="32"/>
        </w:rPr>
        <w:t>——专家评审——现场</w:t>
      </w:r>
      <w:r>
        <w:rPr>
          <w:rFonts w:hint="eastAsia" w:ascii="仿宋_GB2312" w:eastAsia="仿宋_GB2312" w:cs="仿宋_GB2312"/>
          <w:sz w:val="32"/>
          <w:szCs w:val="32"/>
          <w:lang w:eastAsia="zh-CN"/>
        </w:rPr>
        <w:t>考察</w:t>
      </w:r>
      <w:r>
        <w:rPr>
          <w:rFonts w:hint="eastAsia" w:ascii="仿宋_GB2312" w:eastAsia="仿宋_GB2312" w:cs="仿宋_GB2312"/>
          <w:sz w:val="32"/>
          <w:szCs w:val="32"/>
        </w:rPr>
        <w:t>——项目拟定——征求意见</w:t>
      </w:r>
      <w:r>
        <w:rPr>
          <w:rFonts w:hint="eastAsia" w:ascii="仿宋_GB2312" w:eastAsia="仿宋_GB2312" w:cs="仿宋_GB2312"/>
          <w:sz w:val="32"/>
          <w:szCs w:val="32"/>
          <w:lang w:eastAsia="zh-CN"/>
        </w:rPr>
        <w:t>及</w:t>
      </w:r>
      <w:r>
        <w:rPr>
          <w:rFonts w:hint="eastAsia" w:ascii="仿宋_GB2312" w:eastAsia="仿宋_GB2312" w:cs="仿宋_GB2312"/>
          <w:sz w:val="32"/>
          <w:szCs w:val="32"/>
        </w:rPr>
        <w:t>社会公示——</w:t>
      </w:r>
      <w:r>
        <w:rPr>
          <w:rFonts w:hint="eastAsia" w:ascii="仿宋_GB2312" w:eastAsia="仿宋_GB2312" w:cs="仿宋_GB2312"/>
          <w:sz w:val="32"/>
          <w:szCs w:val="32"/>
          <w:lang w:eastAsia="zh-CN"/>
        </w:rPr>
        <w:t>项目审定</w:t>
      </w:r>
      <w:r>
        <w:rPr>
          <w:rFonts w:hint="eastAsia" w:ascii="仿宋_GB2312" w:eastAsia="仿宋_GB2312" w:cs="仿宋_GB2312"/>
          <w:sz w:val="32"/>
          <w:szCs w:val="32"/>
        </w:rPr>
        <w:t>——项目入库——计划下达——书面材料提交——经费拨付。</w:t>
      </w:r>
    </w:p>
    <w:p>
      <w:pPr>
        <w:widowControl/>
        <w:shd w:val="clear" w:color="auto" w:fill="FFFFFF"/>
        <w:adjustRightInd w:val="0"/>
        <w:snapToGrid w:val="0"/>
        <w:spacing w:line="560" w:lineRule="exact"/>
        <w:ind w:firstLine="640" w:firstLineChars="200"/>
        <w:outlineLvl w:val="2"/>
        <w:rPr>
          <w:rFonts w:ascii="黑体" w:hAnsi="黑体" w:eastAsia="黑体" w:cs="宋体"/>
          <w:bCs/>
          <w:color w:val="000000"/>
          <w:kern w:val="0"/>
          <w:sz w:val="32"/>
          <w:szCs w:val="32"/>
        </w:rPr>
      </w:pPr>
      <w:r>
        <w:rPr>
          <w:rFonts w:hint="eastAsia" w:ascii="黑体" w:hAnsi="黑体" w:eastAsia="黑体" w:cs="宋体"/>
          <w:bCs/>
          <w:color w:val="000000"/>
          <w:kern w:val="0"/>
          <w:sz w:val="32"/>
          <w:szCs w:val="32"/>
          <w:lang w:eastAsia="zh-CN"/>
        </w:rPr>
        <w:t>十</w:t>
      </w:r>
      <w:r>
        <w:rPr>
          <w:rFonts w:hint="eastAsia" w:ascii="黑体" w:hAnsi="黑体" w:eastAsia="黑体" w:cs="宋体"/>
          <w:bCs/>
          <w:color w:val="000000"/>
          <w:kern w:val="0"/>
          <w:sz w:val="32"/>
          <w:szCs w:val="32"/>
        </w:rPr>
        <w:t>、办理时限</w:t>
      </w:r>
    </w:p>
    <w:p>
      <w:pPr>
        <w:widowControl/>
        <w:shd w:val="clear" w:color="auto" w:fill="FFFFFF"/>
        <w:adjustRightInd w:val="0"/>
        <w:snapToGrid w:val="0"/>
        <w:spacing w:line="560" w:lineRule="exact"/>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eastAsia="zh-CN"/>
        </w:rPr>
        <w:t>成</w:t>
      </w:r>
      <w:r>
        <w:rPr>
          <w:rFonts w:hint="eastAsia" w:ascii="仿宋_GB2312" w:hAnsi="宋体" w:eastAsia="仿宋_GB2312" w:cs="宋体"/>
          <w:color w:val="000000"/>
          <w:kern w:val="0"/>
          <w:sz w:val="32"/>
          <w:szCs w:val="32"/>
        </w:rPr>
        <w:t>批处理。</w:t>
      </w:r>
    </w:p>
    <w:p>
      <w:pPr>
        <w:pStyle w:val="8"/>
        <w:spacing w:line="560" w:lineRule="exact"/>
        <w:ind w:firstLine="645"/>
        <w:rPr>
          <w:rFonts w:ascii="黑体" w:hAnsi="黑体" w:eastAsia="黑体" w:cs="仿宋_GB2312"/>
          <w:color w:val="000000" w:themeColor="text1"/>
          <w:sz w:val="32"/>
          <w:szCs w:val="32"/>
          <w14:textFill>
            <w14:solidFill>
              <w14:schemeClr w14:val="tx1"/>
            </w14:solidFill>
          </w14:textFill>
        </w:rPr>
      </w:pPr>
      <w:r>
        <w:rPr>
          <w:rFonts w:hint="eastAsia" w:ascii="黑体" w:hAnsi="黑体" w:eastAsia="黑体" w:cs="仿宋_GB2312"/>
          <w:color w:val="000000" w:themeColor="text1"/>
          <w:sz w:val="32"/>
          <w:szCs w:val="32"/>
          <w14:textFill>
            <w14:solidFill>
              <w14:schemeClr w14:val="tx1"/>
            </w14:solidFill>
          </w14:textFill>
        </w:rPr>
        <w:t>十</w:t>
      </w:r>
      <w:r>
        <w:rPr>
          <w:rFonts w:hint="eastAsia" w:ascii="黑体" w:hAnsi="黑体" w:eastAsia="黑体" w:cs="仿宋_GB2312"/>
          <w:color w:val="000000" w:themeColor="text1"/>
          <w:sz w:val="32"/>
          <w:szCs w:val="32"/>
          <w:lang w:eastAsia="zh-CN"/>
          <w14:textFill>
            <w14:solidFill>
              <w14:schemeClr w14:val="tx1"/>
            </w14:solidFill>
          </w14:textFill>
        </w:rPr>
        <w:t>一</w:t>
      </w:r>
      <w:r>
        <w:rPr>
          <w:rFonts w:hint="eastAsia" w:ascii="黑体" w:hAnsi="黑体" w:eastAsia="黑体" w:cs="仿宋_GB2312"/>
          <w:color w:val="000000" w:themeColor="text1"/>
          <w:sz w:val="32"/>
          <w:szCs w:val="32"/>
          <w14:textFill>
            <w14:solidFill>
              <w14:schemeClr w14:val="tx1"/>
            </w14:solidFill>
          </w14:textFill>
        </w:rPr>
        <w:t>、证件及有效期限</w:t>
      </w:r>
    </w:p>
    <w:p>
      <w:pPr>
        <w:pStyle w:val="8"/>
        <w:spacing w:line="560" w:lineRule="exact"/>
        <w:ind w:firstLine="645"/>
        <w:rPr>
          <w:rFonts w:ascii="仿宋_GB2312" w:eastAsia="仿宋_GB2312" w:cs="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证  件：批准文件。</w:t>
      </w:r>
    </w:p>
    <w:p>
      <w:pPr>
        <w:pStyle w:val="8"/>
        <w:spacing w:line="560" w:lineRule="exact"/>
        <w:ind w:firstLine="645"/>
        <w:rPr>
          <w:rFonts w:ascii="仿宋_GB2312" w:hAnsi="宋体" w:eastAsia="仿宋_GB2312" w:cs="宋体"/>
          <w:color w:val="000000"/>
          <w:kern w:val="0"/>
          <w:sz w:val="32"/>
          <w:szCs w:val="32"/>
        </w:rPr>
      </w:pPr>
      <w:r>
        <w:rPr>
          <w:rFonts w:hint="eastAsia" w:ascii="仿宋_GB2312" w:eastAsia="仿宋_GB2312" w:cs="仿宋_GB2312"/>
          <w:color w:val="000000" w:themeColor="text1"/>
          <w:sz w:val="32"/>
          <w:szCs w:val="32"/>
          <w14:textFill>
            <w14:solidFill>
              <w14:schemeClr w14:val="tx1"/>
            </w14:solidFill>
          </w14:textFill>
        </w:rPr>
        <w:t>有效期限：申请单位在收到批准文件之日起1个月内办理资金拨付。</w:t>
      </w:r>
      <w:r>
        <w:rPr>
          <w:rFonts w:hint="eastAsia" w:ascii="仿宋_GB2312" w:hAnsi="宋体" w:eastAsia="仿宋_GB2312" w:cs="宋体"/>
          <w:color w:val="000000"/>
          <w:kern w:val="0"/>
          <w:sz w:val="32"/>
          <w:szCs w:val="32"/>
        </w:rPr>
        <w:t xml:space="preserve">                                                                                                                                                                                                                                                                                                                                                                                                                                                                                      </w:t>
      </w:r>
    </w:p>
    <w:p>
      <w:pPr>
        <w:widowControl/>
        <w:shd w:val="clear" w:color="auto" w:fill="FFFFFF"/>
        <w:adjustRightInd w:val="0"/>
        <w:snapToGrid w:val="0"/>
        <w:spacing w:line="560" w:lineRule="exact"/>
        <w:ind w:firstLine="640" w:firstLineChars="200"/>
        <w:jc w:val="left"/>
        <w:outlineLvl w:val="2"/>
        <w:rPr>
          <w:rFonts w:ascii="黑体" w:hAnsi="黑体" w:eastAsia="黑体" w:cs="宋体"/>
          <w:bCs/>
          <w:color w:val="000000"/>
          <w:kern w:val="0"/>
          <w:sz w:val="32"/>
          <w:szCs w:val="32"/>
        </w:rPr>
      </w:pPr>
      <w:r>
        <w:rPr>
          <w:rFonts w:hint="eastAsia" w:ascii="黑体" w:hAnsi="黑体" w:eastAsia="黑体" w:cs="宋体"/>
          <w:bCs/>
          <w:color w:val="000000"/>
          <w:kern w:val="0"/>
          <w:sz w:val="32"/>
          <w:szCs w:val="32"/>
        </w:rPr>
        <w:t>十</w:t>
      </w:r>
      <w:r>
        <w:rPr>
          <w:rFonts w:hint="eastAsia" w:ascii="黑体" w:hAnsi="黑体" w:eastAsia="黑体" w:cs="宋体"/>
          <w:bCs/>
          <w:color w:val="000000"/>
          <w:kern w:val="0"/>
          <w:sz w:val="32"/>
          <w:szCs w:val="32"/>
          <w:lang w:eastAsia="zh-CN"/>
        </w:rPr>
        <w:t>二</w:t>
      </w:r>
      <w:r>
        <w:rPr>
          <w:rFonts w:hint="eastAsia" w:ascii="黑体" w:hAnsi="黑体" w:eastAsia="黑体" w:cs="宋体"/>
          <w:bCs/>
          <w:color w:val="000000"/>
          <w:kern w:val="0"/>
          <w:sz w:val="32"/>
          <w:szCs w:val="32"/>
        </w:rPr>
        <w:t>、法律效力</w:t>
      </w:r>
    </w:p>
    <w:p>
      <w:pPr>
        <w:widowControl/>
        <w:shd w:val="clear" w:color="auto" w:fill="FFFFFF"/>
        <w:adjustRightInd w:val="0"/>
        <w:snapToGrid w:val="0"/>
        <w:spacing w:line="560" w:lineRule="exact"/>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申请</w:t>
      </w:r>
      <w:r>
        <w:rPr>
          <w:rFonts w:hint="eastAsia" w:ascii="仿宋_GB2312" w:hAnsi="宋体" w:eastAsia="仿宋_GB2312" w:cs="宋体"/>
          <w:color w:val="000000"/>
          <w:kern w:val="0"/>
          <w:sz w:val="32"/>
          <w:szCs w:val="32"/>
          <w:lang w:eastAsia="zh-CN"/>
        </w:rPr>
        <w:t>单位</w:t>
      </w:r>
      <w:r>
        <w:rPr>
          <w:rFonts w:hint="eastAsia" w:ascii="仿宋_GB2312" w:hAnsi="宋体" w:eastAsia="仿宋_GB2312" w:cs="宋体"/>
          <w:color w:val="000000"/>
          <w:kern w:val="0"/>
          <w:sz w:val="32"/>
          <w:szCs w:val="32"/>
        </w:rPr>
        <w:t>凭批准文件获得深圳市科技研发资金资助。</w:t>
      </w:r>
    </w:p>
    <w:p>
      <w:pPr>
        <w:widowControl/>
        <w:shd w:val="clear" w:color="auto" w:fill="FFFFFF"/>
        <w:adjustRightInd w:val="0"/>
        <w:snapToGrid w:val="0"/>
        <w:spacing w:line="560" w:lineRule="exact"/>
        <w:ind w:firstLine="640" w:firstLineChars="200"/>
        <w:jc w:val="left"/>
        <w:outlineLvl w:val="2"/>
        <w:rPr>
          <w:rFonts w:ascii="黑体" w:hAnsi="黑体" w:eastAsia="黑体" w:cs="宋体"/>
          <w:bCs/>
          <w:color w:val="000000"/>
          <w:kern w:val="0"/>
          <w:sz w:val="32"/>
          <w:szCs w:val="32"/>
        </w:rPr>
      </w:pPr>
      <w:r>
        <w:rPr>
          <w:rFonts w:hint="eastAsia" w:ascii="黑体" w:hAnsi="黑体" w:eastAsia="黑体" w:cs="宋体"/>
          <w:bCs/>
          <w:color w:val="000000"/>
          <w:kern w:val="0"/>
          <w:sz w:val="32"/>
          <w:szCs w:val="32"/>
        </w:rPr>
        <w:t>十</w:t>
      </w:r>
      <w:r>
        <w:rPr>
          <w:rFonts w:hint="eastAsia" w:ascii="黑体" w:hAnsi="黑体" w:eastAsia="黑体" w:cs="宋体"/>
          <w:bCs/>
          <w:color w:val="000000"/>
          <w:kern w:val="0"/>
          <w:sz w:val="32"/>
          <w:szCs w:val="32"/>
          <w:lang w:eastAsia="zh-CN"/>
        </w:rPr>
        <w:t>三</w:t>
      </w:r>
      <w:r>
        <w:rPr>
          <w:rFonts w:hint="eastAsia" w:ascii="黑体" w:hAnsi="黑体" w:eastAsia="黑体" w:cs="宋体"/>
          <w:bCs/>
          <w:color w:val="000000"/>
          <w:kern w:val="0"/>
          <w:sz w:val="32"/>
          <w:szCs w:val="32"/>
        </w:rPr>
        <w:t>、收费</w:t>
      </w:r>
    </w:p>
    <w:p>
      <w:pPr>
        <w:widowControl/>
        <w:shd w:val="clear" w:color="auto" w:fill="FFFFFF"/>
        <w:adjustRightInd w:val="0"/>
        <w:snapToGrid w:val="0"/>
        <w:spacing w:line="560" w:lineRule="exact"/>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不收费。</w:t>
      </w:r>
    </w:p>
    <w:p>
      <w:pPr>
        <w:widowControl/>
        <w:shd w:val="clear" w:color="auto" w:fill="FFFFFF"/>
        <w:adjustRightInd w:val="0"/>
        <w:snapToGrid w:val="0"/>
        <w:spacing w:line="560" w:lineRule="exact"/>
        <w:ind w:firstLine="640" w:firstLineChars="200"/>
        <w:jc w:val="left"/>
        <w:outlineLvl w:val="2"/>
        <w:rPr>
          <w:rFonts w:ascii="黑体" w:hAnsi="黑体" w:eastAsia="黑体" w:cs="宋体"/>
          <w:bCs/>
          <w:color w:val="000000"/>
          <w:kern w:val="0"/>
          <w:sz w:val="32"/>
          <w:szCs w:val="32"/>
        </w:rPr>
      </w:pPr>
      <w:r>
        <w:rPr>
          <w:rFonts w:hint="eastAsia" w:ascii="黑体" w:hAnsi="黑体" w:eastAsia="黑体" w:cs="宋体"/>
          <w:bCs/>
          <w:color w:val="000000"/>
          <w:kern w:val="0"/>
          <w:sz w:val="32"/>
          <w:szCs w:val="32"/>
        </w:rPr>
        <w:t>十</w:t>
      </w:r>
      <w:r>
        <w:rPr>
          <w:rFonts w:hint="eastAsia" w:ascii="黑体" w:hAnsi="黑体" w:eastAsia="黑体" w:cs="宋体"/>
          <w:bCs/>
          <w:color w:val="000000"/>
          <w:kern w:val="0"/>
          <w:sz w:val="32"/>
          <w:szCs w:val="32"/>
          <w:lang w:eastAsia="zh-CN"/>
        </w:rPr>
        <w:t>四</w:t>
      </w:r>
      <w:r>
        <w:rPr>
          <w:rFonts w:hint="eastAsia" w:ascii="黑体" w:hAnsi="黑体" w:eastAsia="黑体" w:cs="宋体"/>
          <w:bCs/>
          <w:color w:val="000000"/>
          <w:kern w:val="0"/>
          <w:sz w:val="32"/>
          <w:szCs w:val="32"/>
        </w:rPr>
        <w:t>、年审或年检</w:t>
      </w:r>
    </w:p>
    <w:p>
      <w:pPr>
        <w:pStyle w:val="8"/>
        <w:spacing w:line="560" w:lineRule="exact"/>
        <w:ind w:firstLine="645"/>
        <w:rPr>
          <w:rFonts w:ascii="仿宋_GB2312" w:eastAsia="仿宋_GB2312" w:cs="仿宋_GB2312"/>
          <w:sz w:val="32"/>
          <w:szCs w:val="32"/>
        </w:rPr>
      </w:pPr>
      <w:r>
        <w:rPr>
          <w:rFonts w:hint="eastAsia" w:ascii="仿宋_GB2312" w:hAnsi="宋体" w:eastAsia="仿宋_GB2312" w:cs="宋体"/>
          <w:color w:val="000000"/>
          <w:sz w:val="32"/>
          <w:szCs w:val="32"/>
        </w:rPr>
        <w:t>无年审。</w:t>
      </w:r>
      <w:r>
        <w:rPr>
          <w:rFonts w:hint="eastAsia" w:ascii="仿宋_GB2312" w:hAnsi="宋体" w:eastAsia="仿宋_GB2312" w:cs="宋体"/>
          <w:color w:val="000000"/>
          <w:sz w:val="32"/>
          <w:szCs w:val="32"/>
          <w:lang w:eastAsia="zh-CN"/>
        </w:rPr>
        <w:t>申请单位应当自认定后第二年起，连续五年将重点企业研究院上年度考核报告向市科技创新委报送备案。</w:t>
      </w:r>
      <w:r>
        <w:rPr>
          <w:rFonts w:hint="eastAsia" w:ascii="仿宋_GB2312" w:eastAsia="仿宋_GB2312" w:cs="仿宋_GB2312"/>
          <w:color w:val="000000" w:themeColor="text1"/>
          <w:sz w:val="32"/>
          <w:szCs w:val="32"/>
          <w14:textFill>
            <w14:solidFill>
              <w14:schemeClr w14:val="tx1"/>
            </w14:solidFill>
          </w14:textFill>
        </w:rPr>
        <w:t>市科技创新委</w:t>
      </w:r>
      <w:r>
        <w:rPr>
          <w:rFonts w:hint="eastAsia" w:ascii="仿宋_GB2312" w:eastAsia="仿宋_GB2312" w:cs="仿宋_GB2312"/>
          <w:color w:val="000000" w:themeColor="text1"/>
          <w:sz w:val="32"/>
          <w:szCs w:val="32"/>
          <w:lang w:eastAsia="zh-CN"/>
          <w14:textFill>
            <w14:solidFill>
              <w14:schemeClr w14:val="tx1"/>
            </w14:solidFill>
          </w14:textFill>
        </w:rPr>
        <w:t>对已认定的</w:t>
      </w:r>
      <w:r>
        <w:rPr>
          <w:rFonts w:hint="eastAsia" w:ascii="仿宋_GB2312" w:eastAsia="仿宋_GB2312" w:cs="仿宋_GB2312"/>
          <w:color w:val="000000" w:themeColor="text1"/>
          <w:sz w:val="32"/>
          <w:szCs w:val="32"/>
          <w14:textFill>
            <w14:solidFill>
              <w14:schemeClr w14:val="tx1"/>
            </w14:solidFill>
          </w14:textFill>
        </w:rPr>
        <w:t>重点企业研究院</w:t>
      </w:r>
      <w:r>
        <w:rPr>
          <w:rFonts w:hint="eastAsia" w:ascii="仿宋_GB2312" w:eastAsia="仿宋_GB2312" w:cs="仿宋_GB2312"/>
          <w:color w:val="000000" w:themeColor="text1"/>
          <w:sz w:val="32"/>
          <w:szCs w:val="32"/>
          <w:lang w:eastAsia="zh-CN"/>
          <w14:textFill>
            <w14:solidFill>
              <w14:schemeClr w14:val="tx1"/>
            </w14:solidFill>
          </w14:textFill>
        </w:rPr>
        <w:t>开展两次评估，间隔不少于两年。重点企业研究院自第二次评估结束后，每五年接受一次市科技创新委自行组织的或者委托第三方机构开展的评价。</w:t>
      </w:r>
    </w:p>
    <w:p>
      <w:pPr>
        <w:pStyle w:val="8"/>
        <w:spacing w:line="560" w:lineRule="exact"/>
        <w:ind w:firstLine="645"/>
        <w:rPr>
          <w:rStyle w:val="6"/>
          <w:rFonts w:hint="eastAsia" w:ascii="仿宋_GB2312" w:eastAsia="仿宋_GB2312" w:cs="Arial"/>
          <w:color w:val="000000"/>
          <w:sz w:val="32"/>
          <w:szCs w:val="32"/>
        </w:rPr>
      </w:pPr>
    </w:p>
    <w:p>
      <w:pPr>
        <w:pStyle w:val="8"/>
        <w:spacing w:line="560" w:lineRule="exact"/>
        <w:ind w:firstLine="645"/>
        <w:rPr>
          <w:rStyle w:val="6"/>
          <w:rFonts w:ascii="仿宋_GB2312" w:eastAsia="仿宋_GB2312" w:cs="Arial"/>
          <w:b w:val="0"/>
          <w:color w:val="000000"/>
          <w:sz w:val="32"/>
          <w:szCs w:val="32"/>
        </w:rPr>
      </w:pPr>
      <w:r>
        <w:rPr>
          <w:rStyle w:val="6"/>
          <w:rFonts w:hint="eastAsia" w:ascii="仿宋_GB2312" w:eastAsia="仿宋_GB2312" w:cs="Arial"/>
          <w:color w:val="000000"/>
          <w:sz w:val="32"/>
          <w:szCs w:val="32"/>
        </w:rPr>
        <w:t>声 明：</w:t>
      </w:r>
      <w:r>
        <w:rPr>
          <w:rStyle w:val="6"/>
          <w:rFonts w:hint="eastAsia" w:ascii="仿宋_GB2312" w:eastAsia="仿宋_GB2312" w:cs="Arial"/>
          <w:b w:val="0"/>
          <w:color w:val="000000"/>
          <w:sz w:val="32"/>
          <w:szCs w:val="32"/>
        </w:rPr>
        <w:t>市科技创新委从未委托任何单位或个人为项目申请单位代理资金申请事宜，申请单位必须自主申请。凡是购买、委托代写项目申请书的，或是提供虚假证明材料的，一经发现并查实，即视为骗取财政资金，一律不予受理、取消申请资格或撤销立项项目，并按规定严肃处理。市科技创新委将严格按照有关标准和程序受理，不收取任何费用。如有任何中介机构和个人假借市科技创新委领导和工作人员名义向申请单位收取费用的，请知情者即向市科技创新委举报。</w:t>
      </w:r>
    </w:p>
    <w:p>
      <w:pPr>
        <w:shd w:val="clear" w:color="auto" w:fill="FFFFFF"/>
        <w:spacing w:line="560" w:lineRule="exact"/>
        <w:ind w:firstLine="480"/>
        <w:rPr>
          <w:rFonts w:hint="eastAsia" w:ascii="仿宋_GB2312" w:eastAsia="仿宋_GB2312" w:cs="仿宋_GB2312"/>
          <w:color w:val="000000" w:themeColor="text1"/>
          <w:sz w:val="32"/>
          <w:szCs w:val="32"/>
          <w14:textFill>
            <w14:solidFill>
              <w14:schemeClr w14:val="tx1"/>
            </w14:solidFill>
          </w14:textFill>
        </w:rPr>
      </w:pPr>
      <w:r>
        <w:rPr>
          <w:rStyle w:val="6"/>
          <w:rFonts w:hint="eastAsia" w:ascii="仿宋_GB2312" w:eastAsia="仿宋_GB2312" w:cs="Arial"/>
          <w:b w:val="0"/>
          <w:color w:val="000000"/>
          <w:sz w:val="32"/>
          <w:szCs w:val="32"/>
        </w:rPr>
        <w:t>项目申请单位需提交审计报告的，应当按照《深圳市科技计划项目管理办法》等规定，提供经深圳市注册会计师协会备案的含有防伪标识封面的审计报告。项目申请单位提供无防伪标识封面（未备案）或属于虚假防伪标识封面（未备案）的审计报告，市科技创新委员会不予采用。相关审计报告经核查认定属于虚假材料的，项目单位五年内不得申请市科技计划项目，市科技创新委员会将其列入科研诚信异常名录，并按照市政府失信联合惩戒有关规定予以处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3A75B6"/>
    <w:rsid w:val="01546A3A"/>
    <w:rsid w:val="03AE0CC6"/>
    <w:rsid w:val="04342932"/>
    <w:rsid w:val="066E5864"/>
    <w:rsid w:val="08301676"/>
    <w:rsid w:val="08B83C92"/>
    <w:rsid w:val="0AF065E2"/>
    <w:rsid w:val="0B8A0482"/>
    <w:rsid w:val="0D1D748C"/>
    <w:rsid w:val="107D301E"/>
    <w:rsid w:val="113478F6"/>
    <w:rsid w:val="11470ACB"/>
    <w:rsid w:val="162D249A"/>
    <w:rsid w:val="1BF31328"/>
    <w:rsid w:val="1CA75557"/>
    <w:rsid w:val="1CAC4192"/>
    <w:rsid w:val="1DDFDD5E"/>
    <w:rsid w:val="1EABDEDD"/>
    <w:rsid w:val="1FB700E8"/>
    <w:rsid w:val="20B04DFD"/>
    <w:rsid w:val="20C973A3"/>
    <w:rsid w:val="2465185A"/>
    <w:rsid w:val="250C17E6"/>
    <w:rsid w:val="26617A26"/>
    <w:rsid w:val="29371305"/>
    <w:rsid w:val="295D5F43"/>
    <w:rsid w:val="299FEFCB"/>
    <w:rsid w:val="29D9419D"/>
    <w:rsid w:val="2C7FC6A6"/>
    <w:rsid w:val="2FBFBE15"/>
    <w:rsid w:val="2FEF09D4"/>
    <w:rsid w:val="3175F9E2"/>
    <w:rsid w:val="34145C07"/>
    <w:rsid w:val="347E69FA"/>
    <w:rsid w:val="34B43111"/>
    <w:rsid w:val="36D92112"/>
    <w:rsid w:val="372F65F8"/>
    <w:rsid w:val="37BDBDB7"/>
    <w:rsid w:val="37BF0FDB"/>
    <w:rsid w:val="37FF999C"/>
    <w:rsid w:val="382F3AC9"/>
    <w:rsid w:val="3A621207"/>
    <w:rsid w:val="3AFF1A70"/>
    <w:rsid w:val="3B26AD85"/>
    <w:rsid w:val="3BDB2A86"/>
    <w:rsid w:val="3F3E3C47"/>
    <w:rsid w:val="3F4D1CB2"/>
    <w:rsid w:val="3F573E95"/>
    <w:rsid w:val="3F73872D"/>
    <w:rsid w:val="3FEFD9E0"/>
    <w:rsid w:val="455A6F23"/>
    <w:rsid w:val="48D124F4"/>
    <w:rsid w:val="4BC41B6F"/>
    <w:rsid w:val="4C3D35D5"/>
    <w:rsid w:val="4EECD897"/>
    <w:rsid w:val="4F9517CB"/>
    <w:rsid w:val="506A4409"/>
    <w:rsid w:val="5155604A"/>
    <w:rsid w:val="51FC5577"/>
    <w:rsid w:val="5304728D"/>
    <w:rsid w:val="53FFC96C"/>
    <w:rsid w:val="57D13224"/>
    <w:rsid w:val="58764059"/>
    <w:rsid w:val="598D73A7"/>
    <w:rsid w:val="59D10937"/>
    <w:rsid w:val="5B3A2324"/>
    <w:rsid w:val="5BEA01E4"/>
    <w:rsid w:val="5C693659"/>
    <w:rsid w:val="5CABF98E"/>
    <w:rsid w:val="5CBFF0FF"/>
    <w:rsid w:val="5E73E5B1"/>
    <w:rsid w:val="5F4594D7"/>
    <w:rsid w:val="5F58747B"/>
    <w:rsid w:val="62343E96"/>
    <w:rsid w:val="638F7300"/>
    <w:rsid w:val="64772FF6"/>
    <w:rsid w:val="647B2DB0"/>
    <w:rsid w:val="653B24CC"/>
    <w:rsid w:val="65494886"/>
    <w:rsid w:val="677F437F"/>
    <w:rsid w:val="679F5269"/>
    <w:rsid w:val="67BF15CD"/>
    <w:rsid w:val="67C5734E"/>
    <w:rsid w:val="67FF9C6E"/>
    <w:rsid w:val="6C3A75B6"/>
    <w:rsid w:val="6CFC4D27"/>
    <w:rsid w:val="6DB01C54"/>
    <w:rsid w:val="6DFB46E2"/>
    <w:rsid w:val="6EC32C11"/>
    <w:rsid w:val="6F8F45B2"/>
    <w:rsid w:val="6FD7E435"/>
    <w:rsid w:val="6FE9D6EF"/>
    <w:rsid w:val="6FF77CC5"/>
    <w:rsid w:val="6FFF25E7"/>
    <w:rsid w:val="73625547"/>
    <w:rsid w:val="737981EF"/>
    <w:rsid w:val="756F6C73"/>
    <w:rsid w:val="75EFF388"/>
    <w:rsid w:val="76FB5654"/>
    <w:rsid w:val="76FE251C"/>
    <w:rsid w:val="76FE8961"/>
    <w:rsid w:val="775FB649"/>
    <w:rsid w:val="77FFF7FB"/>
    <w:rsid w:val="79BB5CBE"/>
    <w:rsid w:val="7AEF987B"/>
    <w:rsid w:val="7BFF3AD7"/>
    <w:rsid w:val="7BFFDAE2"/>
    <w:rsid w:val="7C0737D3"/>
    <w:rsid w:val="7CB66EBF"/>
    <w:rsid w:val="7D577BEA"/>
    <w:rsid w:val="7DDA4B9D"/>
    <w:rsid w:val="7DDF4068"/>
    <w:rsid w:val="7EFFB9F8"/>
    <w:rsid w:val="7F5707FF"/>
    <w:rsid w:val="7F774542"/>
    <w:rsid w:val="7F7F3836"/>
    <w:rsid w:val="7F9FFE10"/>
    <w:rsid w:val="7FB7DD30"/>
    <w:rsid w:val="7FBF5E27"/>
    <w:rsid w:val="7FFB40EF"/>
    <w:rsid w:val="8BFF3E3E"/>
    <w:rsid w:val="9FECE5EB"/>
    <w:rsid w:val="AFF74990"/>
    <w:rsid w:val="AFF97489"/>
    <w:rsid w:val="B379F64B"/>
    <w:rsid w:val="B63FABAD"/>
    <w:rsid w:val="B6F79526"/>
    <w:rsid w:val="B92FCCDB"/>
    <w:rsid w:val="BB5FCD24"/>
    <w:rsid w:val="BCE824F1"/>
    <w:rsid w:val="BDEFD882"/>
    <w:rsid w:val="BF6F6251"/>
    <w:rsid w:val="BFE55951"/>
    <w:rsid w:val="BFEFA198"/>
    <w:rsid w:val="C6CF63A6"/>
    <w:rsid w:val="CF9D28A7"/>
    <w:rsid w:val="D7BF517E"/>
    <w:rsid w:val="DCFEFE2A"/>
    <w:rsid w:val="DD7F183A"/>
    <w:rsid w:val="DEDF96F6"/>
    <w:rsid w:val="DEFB5E3D"/>
    <w:rsid w:val="DEFD0428"/>
    <w:rsid w:val="DF5F7D5C"/>
    <w:rsid w:val="DFBB5FE0"/>
    <w:rsid w:val="DFBF9822"/>
    <w:rsid w:val="DFE71734"/>
    <w:rsid w:val="DFF9F586"/>
    <w:rsid w:val="E3BCC2C2"/>
    <w:rsid w:val="E55FA35A"/>
    <w:rsid w:val="E567AEB2"/>
    <w:rsid w:val="E7D5EAE8"/>
    <w:rsid w:val="ECDE57FA"/>
    <w:rsid w:val="EEFFD02A"/>
    <w:rsid w:val="EFFFB2E8"/>
    <w:rsid w:val="EFFFE7A7"/>
    <w:rsid w:val="F2BF5B8E"/>
    <w:rsid w:val="F2EF2C15"/>
    <w:rsid w:val="F3E5893F"/>
    <w:rsid w:val="F5670F9D"/>
    <w:rsid w:val="F5DF7AB5"/>
    <w:rsid w:val="F6BBF999"/>
    <w:rsid w:val="F71C3DA6"/>
    <w:rsid w:val="F7792957"/>
    <w:rsid w:val="F7EF77BA"/>
    <w:rsid w:val="F9355BB1"/>
    <w:rsid w:val="F96F9D09"/>
    <w:rsid w:val="F9FFEB2F"/>
    <w:rsid w:val="FB7F45D5"/>
    <w:rsid w:val="FBDD8E30"/>
    <w:rsid w:val="FC7BB385"/>
    <w:rsid w:val="FCF7BB94"/>
    <w:rsid w:val="FCFF5C95"/>
    <w:rsid w:val="FE6F6422"/>
    <w:rsid w:val="FF73964C"/>
    <w:rsid w:val="FF7DBDC1"/>
    <w:rsid w:val="FFBB8888"/>
    <w:rsid w:val="FFDDAE21"/>
    <w:rsid w:val="FFF17EBF"/>
    <w:rsid w:val="FFF4736F"/>
    <w:rsid w:val="FFFA0E08"/>
    <w:rsid w:val="FFFB84ED"/>
    <w:rsid w:val="FFFF08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3">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6">
    <w:name w:val="Strong"/>
    <w:basedOn w:val="5"/>
    <w:qFormat/>
    <w:uiPriority w:val="0"/>
    <w:rPr>
      <w:b/>
    </w:rPr>
  </w:style>
  <w:style w:type="character" w:styleId="7">
    <w:name w:val="Hyperlink"/>
    <w:unhideWhenUsed/>
    <w:qFormat/>
    <w:uiPriority w:val="0"/>
    <w:rPr>
      <w:color w:val="0000FF"/>
      <w:u w:val="single"/>
    </w:rPr>
  </w:style>
  <w:style w:type="paragraph" w:customStyle="1" w:styleId="8">
    <w:name w:val="p0"/>
    <w:basedOn w:val="1"/>
    <w:qFormat/>
    <w:uiPriority w:val="0"/>
    <w:pPr>
      <w:widowControl/>
    </w:pPr>
    <w:rPr>
      <w:rFonts w:ascii="Times New Roman" w:hAnsi="Times New Roman" w:cs="Times New Roman"/>
      <w:kern w:val="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67</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2021-01-11T01:21:00Z</dcterms:created>
  <dc:creator>曾鑫鹏</dc:creator>
  <cp:lastModifiedBy>moming</cp:lastModifiedBy>
  <cp:lastPrinted>2022-07-08T09:35:00Z</cp:lastPrinted>
  <dcterms:modified xsi:type="dcterms:W3CDTF">2022-07-21T12:10:00Z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