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0" w:line="240" w:lineRule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after="0" w:line="24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深圳市制造业单项冠军</w:t>
      </w:r>
    </w:p>
    <w:p>
      <w:pPr>
        <w:snapToGrid w:val="0"/>
        <w:spacing w:after="0" w:line="24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after="0" w:line="240" w:lineRule="auto"/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申请书</w:t>
      </w:r>
      <w:bookmarkStart w:id="0" w:name="_GoBack"/>
      <w:bookmarkEnd w:id="0"/>
    </w:p>
    <w:p>
      <w:pPr>
        <w:spacing w:line="300" w:lineRule="auto"/>
        <w:jc w:val="center"/>
        <w:rPr>
          <w:rFonts w:ascii="黑体" w:hAnsi="黑体" w:eastAsia="黑体"/>
          <w:b/>
          <w:sz w:val="50"/>
          <w:szCs w:val="50"/>
        </w:rPr>
      </w:pPr>
      <w:r>
        <w:rPr>
          <w:rFonts w:hint="eastAsia" w:ascii="黑体" w:hAnsi="黑体" w:eastAsia="黑体"/>
          <w:b/>
          <w:sz w:val="50"/>
          <w:szCs w:val="50"/>
          <w:highlight w:val="red"/>
        </w:rPr>
        <w:t>（仅供参考，以申报系统为准）</w:t>
      </w:r>
    </w:p>
    <w:p>
      <w:pPr>
        <w:tabs>
          <w:tab w:val="left" w:pos="8100"/>
        </w:tabs>
        <w:spacing w:after="0" w:line="240" w:lineRule="auto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after="0" w:line="240" w:lineRule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申报类别（限选一项）：</w:t>
      </w:r>
      <w:r>
        <w:rPr>
          <w:rFonts w:ascii="宋体" w:hAnsi="宋体" w:cs="宋体"/>
          <w:sz w:val="18"/>
          <w:szCs w:val="18"/>
        </w:rPr>
        <w:object>
          <v:shape id="_x0000_i10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w:control r:id="rId9" w:name="OptionButton1" w:shapeid="_x0000_i1025"/>
        </w:object>
      </w:r>
      <w:r>
        <w:rPr>
          <w:rFonts w:hint="eastAsia" w:ascii="楷体_GB2312" w:eastAsia="楷体_GB2312"/>
          <w:sz w:val="32"/>
          <w:szCs w:val="32"/>
        </w:rPr>
        <w:t>深圳市制造业单项冠军示范企业</w:t>
      </w:r>
    </w:p>
    <w:p>
      <w:pPr>
        <w:spacing w:after="0" w:line="24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宋体" w:hAnsi="宋体" w:cs="宋体"/>
          <w:sz w:val="18"/>
          <w:szCs w:val="18"/>
        </w:rPr>
        <w:t xml:space="preserve">                                  </w:t>
      </w:r>
      <w:r>
        <w:rPr>
          <w:rFonts w:ascii="宋体" w:hAnsi="宋体" w:cs="宋体"/>
          <w:sz w:val="18"/>
          <w:szCs w:val="18"/>
        </w:rPr>
        <w:object>
          <v:shape id="_x0000_i10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w:control r:id="rId11" w:name="OptionButton2" w:shapeid="_x0000_i1026"/>
        </w:object>
      </w:r>
      <w:r>
        <w:rPr>
          <w:rFonts w:hint="eastAsia" w:ascii="楷体_GB2312" w:eastAsia="楷体_GB2312"/>
          <w:sz w:val="32"/>
          <w:szCs w:val="32"/>
        </w:rPr>
        <w:t>深圳市制造业单项冠军产品</w:t>
      </w:r>
    </w:p>
    <w:p>
      <w:pPr>
        <w:tabs>
          <w:tab w:val="left" w:pos="8100"/>
        </w:tabs>
        <w:spacing w:after="0" w:line="240" w:lineRule="auto"/>
        <w:rPr>
          <w:rFonts w:ascii="楷体_GB2312" w:hAnsi="楷体_GB2312" w:eastAsia="楷体_GB2312" w:cs="楷体_GB2312"/>
          <w:sz w:val="32"/>
          <w:szCs w:val="32"/>
        </w:rPr>
      </w:pPr>
    </w:p>
    <w:p>
      <w:pPr>
        <w:tabs>
          <w:tab w:val="left" w:pos="8100"/>
        </w:tabs>
        <w:spacing w:after="0" w:line="240" w:lineRule="auto"/>
        <w:rPr>
          <w:rFonts w:ascii="楷体_GB2312" w:hAnsi="楷体_GB2312" w:eastAsia="楷体_GB2312" w:cs="楷体_GB2312"/>
          <w:sz w:val="32"/>
          <w:szCs w:val="32"/>
        </w:rPr>
      </w:pPr>
    </w:p>
    <w:p>
      <w:pPr>
        <w:tabs>
          <w:tab w:val="left" w:pos="8100"/>
        </w:tabs>
        <w:spacing w:after="0" w:line="240" w:lineRule="auto"/>
        <w:rPr>
          <w:rFonts w:eastAsia="仿宋_GB2312"/>
          <w:sz w:val="3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</w:p>
    <w:p>
      <w:pPr>
        <w:tabs>
          <w:tab w:val="left" w:pos="8100"/>
        </w:tabs>
        <w:spacing w:after="0" w:line="240" w:lineRule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申请时间 </w:t>
      </w:r>
    </w:p>
    <w:p>
      <w:pPr>
        <w:spacing w:after="0" w:line="240" w:lineRule="auto"/>
        <w:rPr>
          <w:rFonts w:ascii="楷体_GB2312" w:eastAsia="楷体_GB2312"/>
          <w:sz w:val="32"/>
          <w:szCs w:val="32"/>
        </w:rPr>
      </w:pPr>
    </w:p>
    <w:p>
      <w:pPr>
        <w:spacing w:after="0" w:line="240" w:lineRule="auto"/>
        <w:rPr>
          <w:rFonts w:ascii="楷体_GB2312" w:eastAsia="楷体_GB2312"/>
          <w:sz w:val="32"/>
          <w:szCs w:val="32"/>
        </w:rPr>
      </w:pPr>
    </w:p>
    <w:p>
      <w:pPr>
        <w:pStyle w:val="2"/>
      </w:pPr>
    </w:p>
    <w:p>
      <w:pPr>
        <w:spacing w:after="0" w:line="240" w:lineRule="auto"/>
        <w:rPr>
          <w:rFonts w:ascii="楷体_GB2312" w:eastAsia="楷体_GB2312"/>
          <w:sz w:val="32"/>
          <w:szCs w:val="32"/>
        </w:rPr>
      </w:pPr>
    </w:p>
    <w:p>
      <w:pPr>
        <w:spacing w:after="0" w:line="24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深圳市工业和信息化局制</w:t>
      </w:r>
    </w:p>
    <w:p>
      <w:pPr>
        <w:spacing w:after="0" w:line="240" w:lineRule="auto"/>
        <w:jc w:val="center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二〇二一年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br w:type="page"/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承诺书</w:t>
      </w:r>
    </w:p>
    <w:p>
      <w:pPr>
        <w:spacing w:after="0"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after="0"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本单位承诺遵守《深圳市工业和信息化局制造业单项管理遴选管理办法》等相关文件规定，并自愿作出以下声明：</w:t>
      </w:r>
    </w:p>
    <w:p>
      <w:pPr>
        <w:snapToGrid w:val="0"/>
        <w:spacing w:after="0"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1、本单位对本申请材料的合法性、真实性、准确性和完整性负责，并与上报市统计部门数据口径一致。</w:t>
      </w:r>
    </w:p>
    <w:p>
      <w:pPr>
        <w:snapToGrid w:val="0"/>
        <w:spacing w:after="0" w:line="500" w:lineRule="exact"/>
        <w:ind w:firstLine="64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2、本单位承诺严格遵守安全生产法律、法规、规章及规范性文件，严格落实安全生产主体责任。</w:t>
      </w:r>
    </w:p>
    <w:p>
      <w:pPr>
        <w:snapToGrid w:val="0"/>
        <w:spacing w:after="0" w:line="500" w:lineRule="exact"/>
        <w:ind w:firstLine="64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3、本单位尊重知识产权，遵守知识产权法律法规，本申请中所涉知识产权归属本单位，权属清晰，未侵犯他人合法权益。</w:t>
      </w:r>
    </w:p>
    <w:p>
      <w:pPr>
        <w:snapToGrid w:val="0"/>
        <w:spacing w:after="0" w:line="500" w:lineRule="exact"/>
        <w:ind w:firstLine="64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4、本单位不存在被国家、省、市有关部门列为严重失信主体情况。</w:t>
      </w:r>
    </w:p>
    <w:p>
      <w:pPr>
        <w:snapToGrid w:val="0"/>
        <w:spacing w:after="0" w:line="500" w:lineRule="exact"/>
        <w:ind w:firstLine="64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5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、本单位承诺自行申报该项目。</w:t>
      </w:r>
    </w:p>
    <w:p>
      <w:pPr>
        <w:snapToGrid w:val="0"/>
        <w:spacing w:after="0" w:line="500" w:lineRule="exact"/>
        <w:ind w:firstLine="64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6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、本单位承诺配合深圳市工业和信息化局对企业开展调研、审核、评价等工作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。如通过遴选，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本单位承诺配合深圳市工业和信息化局开展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动态管理，按时报送年度报告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。</w:t>
      </w:r>
    </w:p>
    <w:p>
      <w:pPr>
        <w:snapToGrid w:val="0"/>
        <w:spacing w:after="0" w:line="500" w:lineRule="exact"/>
        <w:ind w:firstLine="64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7、申请书中内容将作为深圳市制造业单项冠军评审和审计依据，本单位同意将本申请材料向依法审核工作人员和评审专家公开，对依法审核或者评审过程中公开的信息，由审核工作人员和评审专家承担保密义务，深圳市工业和信息化局免予承担责任。</w:t>
      </w:r>
    </w:p>
    <w:p>
      <w:pPr>
        <w:snapToGrid w:val="0"/>
        <w:spacing w:after="0" w:line="500" w:lineRule="exact"/>
        <w:ind w:firstLine="64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8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、本申请材料仅为申请深圳市工业和信息化局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制造业单项冠军遴选管理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制作并已自行备份，不再要求深圳市工业和信息化局予以退还。</w:t>
      </w:r>
    </w:p>
    <w:p>
      <w:pPr>
        <w:snapToGrid w:val="0"/>
        <w:spacing w:after="0" w:line="500" w:lineRule="exact"/>
        <w:ind w:firstLine="64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特此承诺。</w:t>
      </w:r>
    </w:p>
    <w:p>
      <w:pPr>
        <w:wordWrap w:val="0"/>
        <w:snapToGrid w:val="0"/>
        <w:spacing w:after="0" w:line="500" w:lineRule="exact"/>
        <w:ind w:firstLine="640"/>
        <w:jc w:val="righ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zh-CN"/>
        </w:rPr>
        <w:t>个人签字：</w:t>
      </w:r>
    </w:p>
    <w:p>
      <w:pPr>
        <w:wordWrap w:val="0"/>
        <w:snapToGrid w:val="0"/>
        <w:spacing w:after="0" w:line="500" w:lineRule="exact"/>
        <w:ind w:firstLine="640"/>
        <w:jc w:val="righ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zh-CN"/>
        </w:rPr>
        <w:t>办公电话：</w:t>
      </w:r>
    </w:p>
    <w:p>
      <w:pPr>
        <w:wordWrap w:val="0"/>
        <w:snapToGrid w:val="0"/>
        <w:spacing w:after="0" w:line="500" w:lineRule="exact"/>
        <w:ind w:firstLine="640"/>
        <w:jc w:val="righ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zh-CN"/>
        </w:rPr>
        <w:t>签字日期：</w:t>
      </w:r>
    </w:p>
    <w:p>
      <w:pPr>
        <w:snapToGrid w:val="0"/>
        <w:spacing w:after="0"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zh-CN"/>
        </w:rPr>
        <w:t>(单位需加盖公章，被委托人签字的提交法定代表人授权委托书)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br w:type="page"/>
      </w:r>
    </w:p>
    <w:tbl>
      <w:tblPr>
        <w:tblStyle w:val="9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68"/>
        <w:gridCol w:w="250"/>
        <w:gridCol w:w="1130"/>
        <w:gridCol w:w="142"/>
        <w:gridCol w:w="128"/>
        <w:gridCol w:w="210"/>
        <w:gridCol w:w="177"/>
        <w:gridCol w:w="251"/>
        <w:gridCol w:w="29"/>
        <w:gridCol w:w="61"/>
        <w:gridCol w:w="275"/>
        <w:gridCol w:w="466"/>
        <w:gridCol w:w="113"/>
        <w:gridCol w:w="26"/>
        <w:gridCol w:w="133"/>
        <w:gridCol w:w="179"/>
        <w:gridCol w:w="142"/>
        <w:gridCol w:w="236"/>
        <w:gridCol w:w="60"/>
        <w:gridCol w:w="145"/>
        <w:gridCol w:w="14"/>
        <w:gridCol w:w="549"/>
        <w:gridCol w:w="223"/>
        <w:gridCol w:w="228"/>
        <w:gridCol w:w="36"/>
        <w:gridCol w:w="51"/>
        <w:gridCol w:w="221"/>
        <w:gridCol w:w="278"/>
        <w:gridCol w:w="88"/>
        <w:gridCol w:w="72"/>
        <w:gridCol w:w="17"/>
        <w:gridCol w:w="113"/>
        <w:gridCol w:w="155"/>
        <w:gridCol w:w="115"/>
        <w:gridCol w:w="79"/>
        <w:gridCol w:w="374"/>
        <w:gridCol w:w="15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一、企业注册信息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企业名称</w:t>
            </w:r>
          </w:p>
        </w:tc>
        <w:tc>
          <w:tcPr>
            <w:tcW w:w="7666" w:type="dxa"/>
            <w:gridSpan w:val="3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</w:rPr>
              <w:t>必填 自动填充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7666" w:type="dxa"/>
            <w:gridSpan w:val="3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</w:rPr>
              <w:t>必填 自动填充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企业经济性质</w:t>
            </w:r>
          </w:p>
        </w:tc>
        <w:tc>
          <w:tcPr>
            <w:tcW w:w="7666" w:type="dxa"/>
            <w:gridSpan w:val="36"/>
            <w:noWrap/>
            <w:vAlign w:val="center"/>
          </w:tcPr>
          <w:p>
            <w:pPr>
              <w:spacing w:after="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国有      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>其他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>（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u w:val="single"/>
              </w:rPr>
              <w:t>需备注具体类型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注册时间</w:t>
            </w:r>
          </w:p>
        </w:tc>
        <w:tc>
          <w:tcPr>
            <w:tcW w:w="2038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注册资本</w:t>
            </w:r>
          </w:p>
        </w:tc>
        <w:tc>
          <w:tcPr>
            <w:tcW w:w="3763" w:type="dxa"/>
            <w:gridSpan w:val="1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注册地址</w:t>
            </w:r>
          </w:p>
        </w:tc>
        <w:tc>
          <w:tcPr>
            <w:tcW w:w="7666" w:type="dxa"/>
            <w:gridSpan w:val="3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市区街道详细地址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7666" w:type="dxa"/>
            <w:gridSpan w:val="3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市区街道详细地址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353" w:type="dxa"/>
            <w:gridSpan w:val="3"/>
            <w:vMerge w:val="restar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</w:t>
            </w:r>
          </w:p>
        </w:tc>
        <w:tc>
          <w:tcPr>
            <w:tcW w:w="2038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688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手机</w:t>
            </w: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53" w:type="dxa"/>
            <w:gridSpan w:val="3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8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688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办公座机</w:t>
            </w: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53" w:type="dxa"/>
            <w:gridSpan w:val="3"/>
            <w:vMerge w:val="restar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财务负责人</w:t>
            </w:r>
          </w:p>
        </w:tc>
        <w:tc>
          <w:tcPr>
            <w:tcW w:w="2038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688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手机</w:t>
            </w: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3" w:type="dxa"/>
            <w:gridSpan w:val="3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8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688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办公座机</w:t>
            </w: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53" w:type="dxa"/>
            <w:gridSpan w:val="3"/>
            <w:vMerge w:val="restar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申报联系人</w:t>
            </w:r>
          </w:p>
        </w:tc>
        <w:tc>
          <w:tcPr>
            <w:tcW w:w="2038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688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手机</w:t>
            </w: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353" w:type="dxa"/>
            <w:gridSpan w:val="3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8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688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办公座机</w:t>
            </w: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353" w:type="dxa"/>
            <w:gridSpan w:val="3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8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E-mail</w:t>
            </w:r>
          </w:p>
        </w:tc>
        <w:tc>
          <w:tcPr>
            <w:tcW w:w="5628" w:type="dxa"/>
            <w:gridSpan w:val="3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企业官方网站</w:t>
            </w:r>
          </w:p>
        </w:tc>
        <w:tc>
          <w:tcPr>
            <w:tcW w:w="7666" w:type="dxa"/>
            <w:gridSpan w:val="3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100字内 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</w:trPr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经营范围</w:t>
            </w:r>
          </w:p>
        </w:tc>
        <w:tc>
          <w:tcPr>
            <w:tcW w:w="7666" w:type="dxa"/>
            <w:gridSpan w:val="3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300字内 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53" w:type="dxa"/>
            <w:gridSpan w:val="3"/>
            <w:vMerge w:val="restar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公司股权结构</w:t>
            </w:r>
          </w:p>
        </w:tc>
        <w:tc>
          <w:tcPr>
            <w:tcW w:w="2128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主要股东名称（前5位）</w:t>
            </w:r>
          </w:p>
        </w:tc>
        <w:tc>
          <w:tcPr>
            <w:tcW w:w="1789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出资额（万元）</w:t>
            </w:r>
          </w:p>
        </w:tc>
        <w:tc>
          <w:tcPr>
            <w:tcW w:w="1674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出资方式</w:t>
            </w: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所占比例（%）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53" w:type="dxa"/>
            <w:gridSpan w:val="3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89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674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53" w:type="dxa"/>
            <w:gridSpan w:val="3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9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53" w:type="dxa"/>
            <w:gridSpan w:val="3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9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53" w:type="dxa"/>
            <w:gridSpan w:val="3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9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353" w:type="dxa"/>
            <w:gridSpan w:val="3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9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5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企业规模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0"/>
            </w:r>
          </w:p>
        </w:tc>
        <w:tc>
          <w:tcPr>
            <w:tcW w:w="2332" w:type="dxa"/>
            <w:gridSpan w:val="1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大型/中型/小型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218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规上企业</w:t>
            </w:r>
          </w:p>
        </w:tc>
        <w:tc>
          <w:tcPr>
            <w:tcW w:w="1986" w:type="dxa"/>
            <w:gridSpan w:val="7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国民经济行业分类4位代码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332" w:type="dxa"/>
            <w:gridSpan w:val="1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218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具体行业类别名称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86" w:type="dxa"/>
            <w:gridSpan w:val="7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产业领域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3"/>
            </w:r>
          </w:p>
        </w:tc>
        <w:tc>
          <w:tcPr>
            <w:tcW w:w="2332" w:type="dxa"/>
            <w:gridSpan w:val="1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218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是否被列为严重失信主体</w:t>
            </w:r>
          </w:p>
        </w:tc>
        <w:tc>
          <w:tcPr>
            <w:tcW w:w="1986" w:type="dxa"/>
            <w:gridSpan w:val="7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是否上市</w:t>
            </w:r>
          </w:p>
        </w:tc>
        <w:tc>
          <w:tcPr>
            <w:tcW w:w="2332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已上市/未上市/已提交上市申请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若已上市的填写上市时间、交易所和板块</w:t>
            </w:r>
          </w:p>
        </w:tc>
        <w:tc>
          <w:tcPr>
            <w:tcW w:w="2218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上市时间</w:t>
            </w:r>
          </w:p>
        </w:tc>
        <w:tc>
          <w:tcPr>
            <w:tcW w:w="1986" w:type="dxa"/>
            <w:gridSpan w:val="7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关联是否上市控制必填</w:t>
            </w:r>
          </w:p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上市交易所</w:t>
            </w:r>
          </w:p>
        </w:tc>
        <w:tc>
          <w:tcPr>
            <w:tcW w:w="2332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□上海□深圳□北京□香港□国外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</w:rPr>
              <w:t>（可多选）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关联是否上市控制必填</w:t>
            </w:r>
          </w:p>
        </w:tc>
        <w:tc>
          <w:tcPr>
            <w:tcW w:w="2218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上市板块</w:t>
            </w:r>
          </w:p>
        </w:tc>
        <w:tc>
          <w:tcPr>
            <w:tcW w:w="1986" w:type="dxa"/>
            <w:gridSpan w:val="7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□主板□创业板</w:t>
            </w:r>
          </w:p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□科创板□其他</w:t>
            </w:r>
          </w:p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关联是否上市控制必填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是否专精特新“小巨人”企业或“专精特新”中小企业</w:t>
            </w:r>
          </w:p>
        </w:tc>
        <w:tc>
          <w:tcPr>
            <w:tcW w:w="6536" w:type="dxa"/>
            <w:gridSpan w:val="35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□国家□省级□市级□否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</w:rPr>
              <w:t>（可多选）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是否获得中国工业大奖</w:t>
            </w:r>
          </w:p>
        </w:tc>
        <w:tc>
          <w:tcPr>
            <w:tcW w:w="2332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3" w:type="dxa"/>
            <w:gridSpan w:val="10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高新技术企业</w:t>
            </w:r>
          </w:p>
        </w:tc>
        <w:tc>
          <w:tcPr>
            <w:tcW w:w="2441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□国家□市级□否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是否属于单项冠军培育遴选重点领域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4"/>
            </w:r>
          </w:p>
        </w:tc>
        <w:tc>
          <w:tcPr>
            <w:tcW w:w="2332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若属于填写具体领域名称</w:t>
            </w:r>
          </w:p>
        </w:tc>
        <w:tc>
          <w:tcPr>
            <w:tcW w:w="1763" w:type="dxa"/>
            <w:gridSpan w:val="10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具体领域名称</w:t>
            </w:r>
          </w:p>
        </w:tc>
        <w:tc>
          <w:tcPr>
            <w:tcW w:w="2441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关联是否属于重点领域控制必填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48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是否属于工业强基重点方向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5"/>
            </w:r>
          </w:p>
        </w:tc>
        <w:tc>
          <w:tcPr>
            <w:tcW w:w="2332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5"/>
                <w:szCs w:val="15"/>
              </w:rPr>
              <w:t>若属于填写具体方向</w:t>
            </w:r>
          </w:p>
        </w:tc>
        <w:tc>
          <w:tcPr>
            <w:tcW w:w="1763" w:type="dxa"/>
            <w:gridSpan w:val="10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工业强基重点方向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6"/>
            </w:r>
          </w:p>
        </w:tc>
        <w:tc>
          <w:tcPr>
            <w:tcW w:w="2441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关联是否属于重点方向控制必填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300字内 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  <w:p>
            <w:pPr>
              <w:pStyle w:val="2"/>
            </w:pP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指标名称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2020年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2019年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营业收入（万元）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其中：主营业务收入（万元）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主营业务收入增长率（%）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利润总额（万元）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利润总额增长率（%）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净利润（万元）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净利润增长率（%）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其中主营业务利润（万元）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主营业务利润增长率（%）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工业总产值（万元）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工业增加值（万元）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出口总额（万美元）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年末总资产（万元）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年末净资产（万元）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资产负债率（%）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年末银行贷款余额(万元)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R&amp;D支出总额（万元）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纳税总额(万元)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其中：增值税（万元）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ind w:firstLine="540" w:firstLineChars="3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企业所得税（万元）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ind w:firstLine="540" w:firstLineChars="3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个人所得税（万元）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</w:trPr>
        <w:tc>
          <w:tcPr>
            <w:tcW w:w="83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</w:t>
            </w:r>
          </w:p>
        </w:tc>
        <w:tc>
          <w:tcPr>
            <w:tcW w:w="2556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从业人员人数（人）</w:t>
            </w:r>
          </w:p>
        </w:tc>
        <w:tc>
          <w:tcPr>
            <w:tcW w:w="1865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760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00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四、申请的特定细分产品情况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产品名称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7"/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产品分类方法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8"/>
            </w:r>
          </w:p>
        </w:tc>
        <w:tc>
          <w:tcPr>
            <w:tcW w:w="2662" w:type="dxa"/>
            <w:gridSpan w:val="12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ascii="Wingdings" w:hAnsi="Wingdings" w:eastAsia="仿宋_GB2312" w:cstheme="minorBidi"/>
                <w:color w:val="0000FF"/>
                <w:szCs w:val="21"/>
              </w:rPr>
              <w:sym w:font="Wingdings" w:char="F0A1"/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《统计用产品分类目录》8位码或10位码</w:t>
            </w:r>
          </w:p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ascii="Wingdings" w:hAnsi="Wingdings" w:eastAsia="仿宋_GB2312" w:cstheme="minorBidi"/>
                <w:color w:val="0000FF"/>
                <w:szCs w:val="21"/>
              </w:rPr>
              <w:sym w:font="Wingdings" w:char="F0A1"/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行业惯例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产品类别名称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关联是否按目录分类控制必填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产品类别代码</w:t>
            </w:r>
          </w:p>
        </w:tc>
        <w:tc>
          <w:tcPr>
            <w:tcW w:w="2662" w:type="dxa"/>
            <w:gridSpan w:val="12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关联是否按目录分类控制必填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是否新产品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9"/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从事该产品领域时间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10"/>
            </w:r>
          </w:p>
        </w:tc>
        <w:tc>
          <w:tcPr>
            <w:tcW w:w="2662" w:type="dxa"/>
            <w:gridSpan w:val="12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</w:rPr>
              <w:t>从事起始年份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指标名称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2020年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2019年</w:t>
            </w:r>
          </w:p>
        </w:tc>
        <w:tc>
          <w:tcPr>
            <w:tcW w:w="1138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2018年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近3年平均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全球市场占有率（%）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138" w:type="dxa"/>
            <w:gridSpan w:val="9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全球市场占有率排名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138" w:type="dxa"/>
            <w:gridSpan w:val="9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国内市场占有率（%）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138" w:type="dxa"/>
            <w:gridSpan w:val="9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国内市场占有率排名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138" w:type="dxa"/>
            <w:gridSpan w:val="9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申请产品销售收入（万元）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138" w:type="dxa"/>
            <w:gridSpan w:val="9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申请产品销售收入增长率（%）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138" w:type="dxa"/>
            <w:gridSpan w:val="9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申请产品销售数量（单位：）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自行填写产品单位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138" w:type="dxa"/>
            <w:gridSpan w:val="9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申请产品销售毛利率（%）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138" w:type="dxa"/>
            <w:gridSpan w:val="9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申请产品销售收入占主营业务收入比重（%）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138" w:type="dxa"/>
            <w:gridSpan w:val="9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申报产品市场占有率说明提供单位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Wingdings" w:hAnsi="Wingdings" w:eastAsia="仿宋_GB2312" w:cstheme="minorBidi"/>
                <w:szCs w:val="21"/>
              </w:rPr>
              <w:sym w:font="Wingdings" w:char="F0A1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自我佐证</w:t>
            </w:r>
            <w:r>
              <w:rPr>
                <w:rFonts w:ascii="Wingdings" w:hAnsi="Wingdings" w:eastAsia="仿宋_GB2312" w:cstheme="minorBidi"/>
                <w:szCs w:val="21"/>
              </w:rPr>
              <w:sym w:font="Wingdings" w:char="F0A1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第三方</w:t>
            </w:r>
          </w:p>
        </w:tc>
        <w:tc>
          <w:tcPr>
            <w:tcW w:w="1863" w:type="dxa"/>
            <w:gridSpan w:val="11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第三方提供单位</w:t>
            </w:r>
          </w:p>
        </w:tc>
        <w:tc>
          <w:tcPr>
            <w:tcW w:w="2662" w:type="dxa"/>
            <w:gridSpan w:val="12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关联是否选填第三方控制必填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申报产品技术水平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jc w:val="left"/>
              <w:rPr>
                <w:rFonts w:ascii="仿宋_GB2312" w:eastAsia="仿宋_GB2312" w:cstheme="minorBidi"/>
                <w:sz w:val="18"/>
                <w:szCs w:val="18"/>
              </w:rPr>
            </w:pPr>
            <w:r>
              <w:rPr>
                <w:rFonts w:ascii="Wingdings" w:hAnsi="Wingdings" w:eastAsiaTheme="minorEastAsia" w:cstheme="minorEastAsia"/>
                <w:sz w:val="18"/>
                <w:szCs w:val="18"/>
              </w:rPr>
              <w:sym w:font="Wingdings" w:char="F0A1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国际领先水平   </w:t>
            </w:r>
            <w:r>
              <w:rPr>
                <w:rFonts w:ascii="Wingdings" w:hAnsi="Wingdings" w:eastAsiaTheme="minorEastAsia" w:cstheme="minorEastAsia"/>
                <w:sz w:val="18"/>
                <w:szCs w:val="18"/>
              </w:rPr>
              <w:sym w:font="Wingdings" w:char="F0A1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国际先进水平  </w:t>
            </w:r>
            <w:r>
              <w:rPr>
                <w:rFonts w:ascii="Wingdings" w:hAnsi="Wingdings" w:eastAsiaTheme="minorEastAsia" w:cstheme="minorEastAsia"/>
                <w:sz w:val="18"/>
                <w:szCs w:val="18"/>
              </w:rPr>
              <w:sym w:font="Wingdings" w:char="F0A1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国内领先水平    </w:t>
            </w:r>
            <w:r>
              <w:rPr>
                <w:rFonts w:ascii="Wingdings" w:hAnsi="Wingdings" w:eastAsiaTheme="minorEastAsia" w:cstheme="minorEastAsia"/>
                <w:sz w:val="18"/>
                <w:szCs w:val="18"/>
              </w:rPr>
              <w:sym w:font="Wingdings" w:char="F0A1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国内先进水平    </w:t>
            </w:r>
            <w:r>
              <w:rPr>
                <w:rFonts w:ascii="Wingdings" w:hAnsi="Wingdings" w:eastAsiaTheme="minorEastAsia" w:cstheme="minorEastAsia"/>
                <w:sz w:val="18"/>
                <w:szCs w:val="18"/>
              </w:rPr>
              <w:sym w:font="Wingdings" w:char="F0A1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其他</w:t>
            </w:r>
          </w:p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是否以出口为主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同类产品全球主要生产企业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100字内 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上游主要供应商（前三）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1.，2.，3.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下游主要客户（前三）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1.，2.，3.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是否属关键领域补短板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cs="仿宋_GB2312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补齐短板情况描述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100字内关联是否属关键领域补短板控制必填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是否实现进口替代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实现进口替代情况描述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100字内关联是否实现进口替代控制必填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申请产品功能性能与关键核心技术及应用场景描述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300字内 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五、企业研发创新情况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指标名称</w:t>
            </w:r>
          </w:p>
        </w:tc>
        <w:tc>
          <w:tcPr>
            <w:tcW w:w="1736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2020年</w:t>
            </w:r>
          </w:p>
        </w:tc>
        <w:tc>
          <w:tcPr>
            <w:tcW w:w="1458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2019年</w:t>
            </w:r>
          </w:p>
        </w:tc>
        <w:tc>
          <w:tcPr>
            <w:tcW w:w="1597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2018年</w:t>
            </w:r>
          </w:p>
        </w:tc>
        <w:tc>
          <w:tcPr>
            <w:tcW w:w="1603" w:type="dxa"/>
            <w:gridSpan w:val="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近3年平均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企业研发经费支出（万元）</w:t>
            </w:r>
          </w:p>
        </w:tc>
        <w:tc>
          <w:tcPr>
            <w:tcW w:w="1736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458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97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603" w:type="dxa"/>
            <w:gridSpan w:val="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研发支出占主营业务收入比重（%）</w:t>
            </w:r>
          </w:p>
        </w:tc>
        <w:tc>
          <w:tcPr>
            <w:tcW w:w="1736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必填，系统计算填充</w:t>
            </w:r>
          </w:p>
        </w:tc>
        <w:tc>
          <w:tcPr>
            <w:tcW w:w="1458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必填，系统计算填充</w:t>
            </w:r>
          </w:p>
        </w:tc>
        <w:tc>
          <w:tcPr>
            <w:tcW w:w="1597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必填，系统计算填充</w:t>
            </w:r>
          </w:p>
        </w:tc>
        <w:tc>
          <w:tcPr>
            <w:tcW w:w="1603" w:type="dxa"/>
            <w:gridSpan w:val="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上年末研发人员数量（人）</w:t>
            </w:r>
          </w:p>
        </w:tc>
        <w:tc>
          <w:tcPr>
            <w:tcW w:w="2426" w:type="dxa"/>
            <w:gridSpan w:val="1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05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上年末研发人员占企业从业人数比重（%）</w:t>
            </w:r>
          </w:p>
        </w:tc>
        <w:tc>
          <w:tcPr>
            <w:tcW w:w="2163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主要采用何种方式解决技术研发问题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□自主研发  □委托研发  □合作研发  □技术转让  □技术授权  </w:t>
            </w:r>
          </w:p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□技术许可  □技术咨询  □聘请顾问  □揭榜挂帅  □其他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103" w:type="dxa"/>
            <w:gridSpan w:val="2"/>
            <w:vMerge w:val="restar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知识产权情况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037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发明专利（个）</w:t>
            </w:r>
          </w:p>
        </w:tc>
        <w:tc>
          <w:tcPr>
            <w:tcW w:w="1911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实用新型专利（个）</w:t>
            </w:r>
          </w:p>
        </w:tc>
        <w:tc>
          <w:tcPr>
            <w:tcW w:w="1805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外观设计专利（个）</w:t>
            </w:r>
          </w:p>
        </w:tc>
        <w:tc>
          <w:tcPr>
            <w:tcW w:w="2163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拥有有效专利总数（个）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7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911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05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163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037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软件著作权（个）</w:t>
            </w:r>
          </w:p>
        </w:tc>
        <w:tc>
          <w:tcPr>
            <w:tcW w:w="1911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集成电路布图设计专有权（个）</w:t>
            </w:r>
          </w:p>
        </w:tc>
        <w:tc>
          <w:tcPr>
            <w:tcW w:w="1805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拥有核心自主知识产权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11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数量（个）</w:t>
            </w:r>
          </w:p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</w:p>
        </w:tc>
        <w:tc>
          <w:tcPr>
            <w:tcW w:w="2163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核心自主知识产权占知识产权数量比重（%）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037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911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05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163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03" w:type="dxa"/>
            <w:gridSpan w:val="2"/>
            <w:vMerge w:val="restar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标准制定情况</w:t>
            </w:r>
          </w:p>
        </w:tc>
        <w:tc>
          <w:tcPr>
            <w:tcW w:w="1650" w:type="dxa"/>
            <w:gridSpan w:val="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牵头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18"/>
                <w:szCs w:val="18"/>
              </w:rPr>
              <w:footnoteReference w:id="12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或参与国际标准数量（个）</w:t>
            </w:r>
          </w:p>
        </w:tc>
        <w:tc>
          <w:tcPr>
            <w:tcW w:w="1003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00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牵头数量（个）</w:t>
            </w:r>
          </w:p>
        </w:tc>
        <w:tc>
          <w:tcPr>
            <w:tcW w:w="1600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01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参与数量（个）</w:t>
            </w: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牵头或参与国家标准数量（个）</w:t>
            </w:r>
          </w:p>
        </w:tc>
        <w:tc>
          <w:tcPr>
            <w:tcW w:w="1003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00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牵头数量（个）</w:t>
            </w:r>
          </w:p>
        </w:tc>
        <w:tc>
          <w:tcPr>
            <w:tcW w:w="1600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01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参与数量（个）</w:t>
            </w: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牵头或参与行业标准数量（个）</w:t>
            </w:r>
          </w:p>
        </w:tc>
        <w:tc>
          <w:tcPr>
            <w:tcW w:w="1003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00" w:type="dxa"/>
            <w:gridSpan w:val="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牵头数量（个）</w:t>
            </w:r>
          </w:p>
        </w:tc>
        <w:tc>
          <w:tcPr>
            <w:tcW w:w="1600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013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参与数量（个）</w:t>
            </w: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103" w:type="dxa"/>
            <w:gridSpan w:val="2"/>
            <w:vMerge w:val="restar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研发机构设立情况</w:t>
            </w:r>
          </w:p>
        </w:tc>
        <w:tc>
          <w:tcPr>
            <w:tcW w:w="2653" w:type="dxa"/>
            <w:gridSpan w:val="10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□国家制造业创新中心</w:t>
            </w:r>
          </w:p>
        </w:tc>
        <w:tc>
          <w:tcPr>
            <w:tcW w:w="2514" w:type="dxa"/>
            <w:gridSpan w:val="13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□省级制造业创新中心</w:t>
            </w:r>
          </w:p>
        </w:tc>
        <w:tc>
          <w:tcPr>
            <w:tcW w:w="2749" w:type="dxa"/>
            <w:gridSpan w:val="1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□市级制造业创新中心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□国家技术创新中心 </w:t>
            </w:r>
          </w:p>
        </w:tc>
        <w:tc>
          <w:tcPr>
            <w:tcW w:w="2514" w:type="dxa"/>
            <w:gridSpan w:val="13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□省级技术创新中心</w:t>
            </w:r>
          </w:p>
        </w:tc>
        <w:tc>
          <w:tcPr>
            <w:tcW w:w="2749" w:type="dxa"/>
            <w:gridSpan w:val="1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□市级技术创新中心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□国家产业创新中心</w:t>
            </w:r>
          </w:p>
        </w:tc>
        <w:tc>
          <w:tcPr>
            <w:tcW w:w="2514" w:type="dxa"/>
            <w:gridSpan w:val="13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□省级产业创新中心</w:t>
            </w:r>
          </w:p>
        </w:tc>
        <w:tc>
          <w:tcPr>
            <w:tcW w:w="2749" w:type="dxa"/>
            <w:gridSpan w:val="1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□省级产业创新中心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□国家企业技术中心</w:t>
            </w:r>
          </w:p>
        </w:tc>
        <w:tc>
          <w:tcPr>
            <w:tcW w:w="2514" w:type="dxa"/>
            <w:gridSpan w:val="13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□省级企业技术中心</w:t>
            </w:r>
          </w:p>
        </w:tc>
        <w:tc>
          <w:tcPr>
            <w:tcW w:w="2749" w:type="dxa"/>
            <w:gridSpan w:val="1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□市级企业技术中心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□国家工程技术研究中心</w:t>
            </w:r>
          </w:p>
        </w:tc>
        <w:tc>
          <w:tcPr>
            <w:tcW w:w="2514" w:type="dxa"/>
            <w:gridSpan w:val="13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□省级工程技术研究中心</w:t>
            </w:r>
          </w:p>
        </w:tc>
        <w:tc>
          <w:tcPr>
            <w:tcW w:w="2749" w:type="dxa"/>
            <w:gridSpan w:val="1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□市级工程技术研究中心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□国家企业重点实验室</w:t>
            </w:r>
          </w:p>
        </w:tc>
        <w:tc>
          <w:tcPr>
            <w:tcW w:w="2514" w:type="dxa"/>
            <w:gridSpan w:val="13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□省级企业重点实验室</w:t>
            </w:r>
          </w:p>
        </w:tc>
        <w:tc>
          <w:tcPr>
            <w:tcW w:w="2749" w:type="dxa"/>
            <w:gridSpan w:val="1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□市级企业重点实验室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□国家工程实验室</w:t>
            </w:r>
          </w:p>
        </w:tc>
        <w:tc>
          <w:tcPr>
            <w:tcW w:w="2514" w:type="dxa"/>
            <w:gridSpan w:val="13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□省级工程实验室</w:t>
            </w:r>
          </w:p>
        </w:tc>
        <w:tc>
          <w:tcPr>
            <w:tcW w:w="2749" w:type="dxa"/>
            <w:gridSpan w:val="1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□市级工程实验室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□院士工作站</w:t>
            </w:r>
          </w:p>
        </w:tc>
        <w:tc>
          <w:tcPr>
            <w:tcW w:w="2514" w:type="dxa"/>
            <w:gridSpan w:val="13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□博士后工作站</w:t>
            </w:r>
          </w:p>
        </w:tc>
        <w:tc>
          <w:tcPr>
            <w:tcW w:w="2749" w:type="dxa"/>
            <w:gridSpan w:val="1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60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其他研发机构设立情况说明</w:t>
            </w:r>
          </w:p>
        </w:tc>
        <w:tc>
          <w:tcPr>
            <w:tcW w:w="6056" w:type="dxa"/>
            <w:gridSpan w:val="3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必填，100字内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103" w:type="dxa"/>
            <w:gridSpan w:val="2"/>
            <w:vMerge w:val="restart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科技奖项获得情况</w:t>
            </w:r>
          </w:p>
        </w:tc>
        <w:tc>
          <w:tcPr>
            <w:tcW w:w="1860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国家科技进步奖（个）</w:t>
            </w:r>
          </w:p>
        </w:tc>
        <w:tc>
          <w:tcPr>
            <w:tcW w:w="2148" w:type="dxa"/>
            <w:gridSpan w:val="1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190" w:type="dxa"/>
            <w:gridSpan w:val="1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国家技术发明奖（个）</w:t>
            </w:r>
          </w:p>
        </w:tc>
        <w:tc>
          <w:tcPr>
            <w:tcW w:w="1718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60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其他科技奖项（个）</w:t>
            </w:r>
          </w:p>
        </w:tc>
        <w:tc>
          <w:tcPr>
            <w:tcW w:w="2148" w:type="dxa"/>
            <w:gridSpan w:val="1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2190" w:type="dxa"/>
            <w:gridSpan w:val="1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合计数量（个）</w:t>
            </w:r>
          </w:p>
        </w:tc>
        <w:tc>
          <w:tcPr>
            <w:tcW w:w="1718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1103" w:type="dxa"/>
            <w:gridSpan w:val="2"/>
            <w:vMerge w:val="continu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60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其他科技奖项获得情况说明</w:t>
            </w:r>
          </w:p>
        </w:tc>
        <w:tc>
          <w:tcPr>
            <w:tcW w:w="6056" w:type="dxa"/>
            <w:gridSpan w:val="3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 xml:space="preserve">必填，备注奖项的名称、级别、颁发部门等信息，100字内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exact"/>
        </w:trPr>
        <w:tc>
          <w:tcPr>
            <w:tcW w:w="2963" w:type="dxa"/>
            <w:gridSpan w:val="7"/>
            <w:noWrap/>
            <w:vAlign w:val="center"/>
          </w:tcPr>
          <w:p>
            <w:pPr>
              <w:spacing w:after="0" w:line="240" w:lineRule="auto"/>
              <w:rPr>
                <w:rFonts w:eastAsia="仿宋_GB2312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与申报产品相关的国家、省市技术攻关和产业化项目承担情况</w:t>
            </w:r>
          </w:p>
        </w:tc>
        <w:tc>
          <w:tcPr>
            <w:tcW w:w="6056" w:type="dxa"/>
            <w:gridSpan w:val="3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必填，200字内，涉密项目须脱敏处理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六、企业质量品牌建设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是否通过质量管理体系认证</w:t>
            </w:r>
          </w:p>
        </w:tc>
        <w:tc>
          <w:tcPr>
            <w:tcW w:w="1710" w:type="dxa"/>
            <w:gridSpan w:val="9"/>
            <w:noWrap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选是的需填写具体的认证体系</w:t>
            </w:r>
          </w:p>
        </w:tc>
        <w:tc>
          <w:tcPr>
            <w:tcW w:w="1707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认证体系名称</w:t>
            </w:r>
          </w:p>
        </w:tc>
        <w:tc>
          <w:tcPr>
            <w:tcW w:w="2977" w:type="dxa"/>
            <w:gridSpan w:val="1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关联是否控制必填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是否获得质量奖项</w:t>
            </w:r>
          </w:p>
        </w:tc>
        <w:tc>
          <w:tcPr>
            <w:tcW w:w="795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是/否</w:t>
            </w:r>
          </w:p>
        </w:tc>
        <w:tc>
          <w:tcPr>
            <w:tcW w:w="915" w:type="dxa"/>
            <w:gridSpan w:val="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国家级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（个）</w:t>
            </w:r>
          </w:p>
        </w:tc>
        <w:tc>
          <w:tcPr>
            <w:tcW w:w="716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（个）</w:t>
            </w:r>
          </w:p>
        </w:tc>
        <w:tc>
          <w:tcPr>
            <w:tcW w:w="991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1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（个）</w:t>
            </w:r>
          </w:p>
        </w:tc>
        <w:tc>
          <w:tcPr>
            <w:tcW w:w="995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获得质量奖项情况说明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备注奖项的名称、级别、颁发部门等信息，200字内 关联是否控制必填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是否拥有注册商标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是/否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5"/>
                <w:szCs w:val="15"/>
              </w:rPr>
              <w:t>选是的需填写商标名称</w:t>
            </w:r>
          </w:p>
        </w:tc>
        <w:tc>
          <w:tcPr>
            <w:tcW w:w="1812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商标名称</w:t>
            </w:r>
          </w:p>
        </w:tc>
        <w:tc>
          <w:tcPr>
            <w:tcW w:w="2713" w:type="dxa"/>
            <w:gridSpan w:val="1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关联是否控制必填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七、国际化经营情况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指标名称</w:t>
            </w:r>
          </w:p>
        </w:tc>
        <w:tc>
          <w:tcPr>
            <w:tcW w:w="1597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2020年</w:t>
            </w:r>
          </w:p>
        </w:tc>
        <w:tc>
          <w:tcPr>
            <w:tcW w:w="1597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2019年</w:t>
            </w:r>
          </w:p>
        </w:tc>
        <w:tc>
          <w:tcPr>
            <w:tcW w:w="1597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2018年</w:t>
            </w:r>
          </w:p>
        </w:tc>
        <w:tc>
          <w:tcPr>
            <w:tcW w:w="1603" w:type="dxa"/>
            <w:gridSpan w:val="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近3年平均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申请产品出口额（人民币万元）</w:t>
            </w:r>
          </w:p>
        </w:tc>
        <w:tc>
          <w:tcPr>
            <w:tcW w:w="1597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97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597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60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申请产品出口额占主营业务收入比重（%）</w:t>
            </w:r>
          </w:p>
        </w:tc>
        <w:tc>
          <w:tcPr>
            <w:tcW w:w="1597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597" w:type="dxa"/>
            <w:gridSpan w:val="1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597" w:type="dxa"/>
            <w:gridSpan w:val="1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  <w:tc>
          <w:tcPr>
            <w:tcW w:w="1603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申请产品出口额占申请产品销售收入比重（%）</w:t>
            </w:r>
          </w:p>
        </w:tc>
        <w:tc>
          <w:tcPr>
            <w:tcW w:w="1597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必填，系统计算填充</w:t>
            </w:r>
          </w:p>
        </w:tc>
        <w:tc>
          <w:tcPr>
            <w:tcW w:w="1597" w:type="dxa"/>
            <w:gridSpan w:val="10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必填，系统计算填充</w:t>
            </w:r>
          </w:p>
        </w:tc>
        <w:tc>
          <w:tcPr>
            <w:tcW w:w="1597" w:type="dxa"/>
            <w:gridSpan w:val="12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必填，系统计算填充</w:t>
            </w:r>
          </w:p>
        </w:tc>
        <w:tc>
          <w:tcPr>
            <w:tcW w:w="1603" w:type="dxa"/>
            <w:gridSpan w:val="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必填，系统自动计算填充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海外营销机构数量（个）</w:t>
            </w:r>
          </w:p>
        </w:tc>
        <w:tc>
          <w:tcPr>
            <w:tcW w:w="1597" w:type="dxa"/>
            <w:gridSpan w:val="8"/>
            <w:noWrap/>
            <w:vAlign w:val="center"/>
          </w:tcPr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3194" w:type="dxa"/>
            <w:gridSpan w:val="22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海外研发机构数量（个）</w:t>
            </w:r>
          </w:p>
        </w:tc>
        <w:tc>
          <w:tcPr>
            <w:tcW w:w="1603" w:type="dxa"/>
            <w:gridSpan w:val="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海外营销、研发机构情况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pStyle w:val="4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必填，300字内</w:t>
            </w:r>
          </w:p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收购海外企业、品牌或海外持股情况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必填，300字内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八、试点示范及荣誉情况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是否有产品技术列入《产业基础领域先进技术产品转化应用目录》</w:t>
            </w:r>
          </w:p>
        </w:tc>
        <w:tc>
          <w:tcPr>
            <w:tcW w:w="1869" w:type="dxa"/>
            <w:gridSpan w:val="11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是/否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12" w:type="dxa"/>
            <w:gridSpan w:val="10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是否入选工信部试点示范项目及获得荣誉情况</w:t>
            </w:r>
          </w:p>
        </w:tc>
        <w:tc>
          <w:tcPr>
            <w:tcW w:w="2713" w:type="dxa"/>
            <w:gridSpan w:val="13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是/否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产品技术列入《产业基础领域先进技术产品转化应用目录》说明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200字内，关联是否控制必填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入选工信部试点示范项目及获得荣誉情况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200字内，关联是否控制必填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九、详细情况介绍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0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详细情况介绍包括但不限于以下内容：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（此处仅填写“一、 核心优势与特色概括”，“二、 企业经营管理概况；三、 申报产品情况；四、企业研发创新情况；五、企业制度建设基本情况”另附页并上传在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“有关申报产品、企业研发创新和企业经营管理与制度建设等详细情况说明材料”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处）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 核心优势与特色概括（300字以内）。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 企业经营管理概况。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（一）企业总体概况。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（二）企业业绩情况。涵盖近3年</w:t>
            </w:r>
            <w:r>
              <w:rPr>
                <w:rFonts w:hint="eastAsia"/>
                <w:b/>
                <w:bCs/>
                <w:sz w:val="18"/>
                <w:szCs w:val="18"/>
              </w:rPr>
              <w:t>主营业务收入及年复合增长率、利润总额及利润率增长、利税、负债</w:t>
            </w:r>
            <w:r>
              <w:rPr>
                <w:rFonts w:hint="eastAsia"/>
                <w:sz w:val="18"/>
                <w:szCs w:val="18"/>
              </w:rPr>
              <w:t>等情况；与同行业企业的</w:t>
            </w:r>
            <w:r>
              <w:rPr>
                <w:rFonts w:hint="eastAsia"/>
                <w:b/>
                <w:bCs/>
                <w:sz w:val="18"/>
                <w:szCs w:val="18"/>
              </w:rPr>
              <w:t>对比</w:t>
            </w:r>
            <w:r>
              <w:rPr>
                <w:rFonts w:hint="eastAsia"/>
                <w:sz w:val="18"/>
                <w:szCs w:val="18"/>
              </w:rPr>
              <w:t>情况。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 申报产品情况。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（一）产品名称，主要用途，</w:t>
            </w:r>
            <w:r>
              <w:rPr>
                <w:rFonts w:hint="eastAsia"/>
                <w:b/>
                <w:bCs/>
                <w:sz w:val="18"/>
                <w:szCs w:val="18"/>
              </w:rPr>
              <w:t>从事该产品的时间节点</w:t>
            </w:r>
            <w:r>
              <w:rPr>
                <w:rFonts w:hint="eastAsia"/>
                <w:sz w:val="18"/>
                <w:szCs w:val="18"/>
              </w:rPr>
              <w:t>介绍及相关说明，近3年产品</w:t>
            </w:r>
            <w:r>
              <w:rPr>
                <w:rFonts w:hint="eastAsia"/>
                <w:b/>
                <w:bCs/>
                <w:sz w:val="18"/>
                <w:szCs w:val="18"/>
              </w:rPr>
              <w:t>销售收入及年复合增长率、产品销售毛利率、占主营业务收入比重</w:t>
            </w:r>
            <w:r>
              <w:rPr>
                <w:rFonts w:hint="eastAsia"/>
                <w:sz w:val="18"/>
                <w:szCs w:val="18"/>
              </w:rPr>
              <w:t>及效益情况。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（二）近3年细分领域产品</w:t>
            </w:r>
            <w:r>
              <w:rPr>
                <w:rFonts w:hint="eastAsia"/>
                <w:b/>
                <w:bCs/>
                <w:sz w:val="18"/>
                <w:szCs w:val="18"/>
              </w:rPr>
              <w:t>全球/全国市场占有率及排名</w:t>
            </w:r>
            <w:r>
              <w:rPr>
                <w:rFonts w:hint="eastAsia"/>
                <w:sz w:val="18"/>
                <w:szCs w:val="18"/>
              </w:rPr>
              <w:t>，主要客户群及销售地，</w:t>
            </w:r>
            <w:r>
              <w:rPr>
                <w:rFonts w:hint="eastAsia"/>
                <w:b/>
                <w:bCs/>
                <w:sz w:val="18"/>
                <w:szCs w:val="18"/>
              </w:rPr>
              <w:t>企业主要竞争对手及与之对比情况</w:t>
            </w:r>
            <w:r>
              <w:rPr>
                <w:rFonts w:hint="eastAsia"/>
                <w:sz w:val="18"/>
                <w:szCs w:val="18"/>
              </w:rPr>
              <w:t>，近3年</w:t>
            </w:r>
            <w:r>
              <w:rPr>
                <w:rFonts w:hint="eastAsia"/>
                <w:b/>
                <w:bCs/>
                <w:sz w:val="18"/>
                <w:szCs w:val="18"/>
              </w:rPr>
              <w:t>产品出口额</w:t>
            </w:r>
            <w:r>
              <w:rPr>
                <w:rFonts w:hint="eastAsia"/>
                <w:sz w:val="18"/>
                <w:szCs w:val="18"/>
              </w:rPr>
              <w:t>及产品国际化实施情况。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（三）产品在相关产业链中的位置及地位；</w:t>
            </w:r>
            <w:r>
              <w:rPr>
                <w:rFonts w:hint="eastAsia"/>
                <w:b/>
                <w:bCs/>
                <w:sz w:val="18"/>
                <w:szCs w:val="18"/>
              </w:rPr>
              <w:t>产品关键性能指标</w:t>
            </w:r>
            <w:r>
              <w:rPr>
                <w:rFonts w:hint="eastAsia"/>
                <w:sz w:val="18"/>
                <w:szCs w:val="18"/>
              </w:rPr>
              <w:t>及与国际国内领先水平的对比情况；</w:t>
            </w:r>
            <w:r>
              <w:rPr>
                <w:rFonts w:hint="eastAsia"/>
                <w:b/>
                <w:bCs/>
                <w:sz w:val="18"/>
                <w:szCs w:val="18"/>
              </w:rPr>
              <w:t>产品主要加工工艺、技术</w:t>
            </w:r>
            <w:r>
              <w:rPr>
                <w:rFonts w:hint="eastAsia"/>
                <w:sz w:val="18"/>
                <w:szCs w:val="18"/>
              </w:rPr>
              <w:t>及与国际国内领先水平的对比情况；</w:t>
            </w:r>
            <w:r>
              <w:rPr>
                <w:rFonts w:hint="eastAsia"/>
                <w:b/>
                <w:bCs/>
                <w:sz w:val="18"/>
                <w:szCs w:val="18"/>
              </w:rPr>
              <w:t>产品质量水平及产品能耗是</w:t>
            </w:r>
            <w:r>
              <w:rPr>
                <w:rFonts w:hint="eastAsia"/>
                <w:sz w:val="18"/>
                <w:szCs w:val="18"/>
              </w:rPr>
              <w:t>否达到标准先进值情况。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四、企业研发创新情况。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（一）企业技术研发机构建设情况。企业创办的</w:t>
            </w:r>
            <w:r>
              <w:rPr>
                <w:rFonts w:hint="eastAsia"/>
                <w:b/>
                <w:bCs/>
                <w:sz w:val="18"/>
                <w:szCs w:val="18"/>
              </w:rPr>
              <w:t>研发机构类型及数量</w:t>
            </w:r>
            <w:r>
              <w:rPr>
                <w:rFonts w:hint="eastAsia"/>
                <w:sz w:val="18"/>
                <w:szCs w:val="18"/>
              </w:rPr>
              <w:t>，近3年企业R＆D经费支出与主营业务收入之比；企业拥有的核心自主知识产权数量；拥有的发明专利、实用新型专利、外观设计专利、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集成电路布图设计专有权、软件著作权等</w:t>
            </w:r>
            <w:r>
              <w:rPr>
                <w:rFonts w:hint="eastAsia"/>
                <w:sz w:val="18"/>
                <w:szCs w:val="18"/>
              </w:rPr>
              <w:t>数量；承担重大攻关任务情况；产学研合作情况；</w:t>
            </w:r>
            <w:r>
              <w:rPr>
                <w:rFonts w:hint="eastAsia"/>
                <w:b/>
                <w:bCs/>
                <w:sz w:val="18"/>
                <w:szCs w:val="18"/>
              </w:rPr>
              <w:t>人才培养建设</w:t>
            </w:r>
            <w:r>
              <w:rPr>
                <w:rFonts w:hint="eastAsia"/>
                <w:sz w:val="18"/>
                <w:szCs w:val="18"/>
              </w:rPr>
              <w:t>情况。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（二）企业参与或主导相关产品领域</w:t>
            </w:r>
            <w:r>
              <w:rPr>
                <w:rFonts w:hint="eastAsia"/>
                <w:b/>
                <w:bCs/>
                <w:sz w:val="18"/>
                <w:szCs w:val="18"/>
              </w:rPr>
              <w:t>国际国内及行业</w:t>
            </w:r>
            <w:r>
              <w:rPr>
                <w:rFonts w:hint="eastAsia"/>
                <w:sz w:val="18"/>
                <w:szCs w:val="18"/>
              </w:rPr>
              <w:t>相关技术、工艺等标准的制定情况。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（三）重要技术或质量奖项情况（中国质量奖、中国工业大奖、国家科技进步奖、国家技术发明奖等奖项）。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（四）是否属于</w:t>
            </w:r>
            <w:r>
              <w:rPr>
                <w:rFonts w:hint="eastAsia"/>
                <w:b/>
                <w:bCs/>
                <w:sz w:val="18"/>
                <w:szCs w:val="18"/>
              </w:rPr>
              <w:t>进口替代、关键领域补短板、承担产业链强链、补链项目及培育遴选重点领域</w:t>
            </w:r>
            <w:r>
              <w:rPr>
                <w:rFonts w:hint="eastAsia"/>
                <w:sz w:val="18"/>
                <w:szCs w:val="18"/>
              </w:rPr>
              <w:t>具体情况。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五、企业制度建设基本情况。</w:t>
            </w:r>
          </w:p>
          <w:p>
            <w:pPr>
              <w:spacing w:after="0" w:line="24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包括：企业品牌培育相关制度、产品质量保障相关制度，知识产权保障制度，企业生产安全保障相关制度，应对各类风险机制等。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9019" w:type="dxa"/>
            <w:gridSpan w:val="39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十、企业需求及投资计划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line="180" w:lineRule="atLeast"/>
              <w:jc w:val="left"/>
              <w:rPr>
                <w:rFonts w:ascii="Wingdings" w:hAnsi="Wingdings" w:eastAsia="仿宋_GB2312" w:cstheme="minorBidi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贵公司目前的资金需求情况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spacing w:line="180" w:lineRule="atLeast"/>
              <w:jc w:val="left"/>
              <w:rPr>
                <w:rFonts w:ascii="Wingdings" w:hAnsi="Wingdings" w:eastAsia="仿宋_GB2312" w:cstheme="minorBidi"/>
                <w:szCs w:val="21"/>
              </w:rPr>
            </w:pPr>
            <w:r>
              <w:rPr>
                <w:rFonts w:ascii="Wingdings" w:hAnsi="Wingdings" w:eastAsia="仿宋_GB2312" w:cstheme="minorBidi"/>
                <w:szCs w:val="21"/>
              </w:rPr>
              <w:sym w:font="Wingdings" w:char="F0A1"/>
            </w:r>
            <w:r>
              <w:rPr>
                <w:rFonts w:hint="eastAsia" w:ascii="仿宋_GB2312" w:eastAsia="仿宋_GB2312" w:cstheme="minorBidi"/>
                <w:szCs w:val="21"/>
              </w:rPr>
              <w:t xml:space="preserve">有很大的资金缺口，急需融资  </w:t>
            </w:r>
            <w:r>
              <w:rPr>
                <w:rFonts w:ascii="Wingdings" w:hAnsi="Wingdings" w:eastAsia="仿宋_GB2312" w:cstheme="minorBidi"/>
                <w:szCs w:val="21"/>
              </w:rPr>
              <w:sym w:font="Wingdings" w:char="F0A1"/>
            </w:r>
            <w:r>
              <w:rPr>
                <w:rFonts w:hint="eastAsia" w:ascii="仿宋_GB2312" w:eastAsia="仿宋_GB2312" w:cstheme="minorBidi"/>
                <w:szCs w:val="21"/>
              </w:rPr>
              <w:t xml:space="preserve">略有资金缺口，需要融资   </w:t>
            </w:r>
            <w:r>
              <w:rPr>
                <w:rFonts w:ascii="Wingdings" w:hAnsi="Wingdings" w:eastAsia="仿宋_GB2312" w:cstheme="minorBidi"/>
                <w:szCs w:val="21"/>
              </w:rPr>
              <w:sym w:font="Wingdings" w:char="F0A1"/>
            </w:r>
            <w:r>
              <w:rPr>
                <w:rFonts w:hint="eastAsia" w:ascii="仿宋_GB2312" w:eastAsia="仿宋_GB2312" w:cstheme="minorBidi"/>
                <w:szCs w:val="21"/>
              </w:rPr>
              <w:t>没有资金缺口，无需融资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资金缺口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rPr>
                <w:rFonts w:ascii="Wingdings" w:hAnsi="Wingdings" w:eastAsia="仿宋_GB2312" w:cstheme="minorBidi"/>
                <w:szCs w:val="21"/>
              </w:rPr>
            </w:pPr>
            <w:r>
              <w:rPr>
                <w:rFonts w:ascii="Wingdings" w:hAnsi="Wingdings" w:eastAsia="仿宋_GB2312" w:cstheme="minorBidi"/>
                <w:szCs w:val="21"/>
              </w:rPr>
              <w:sym w:font="Wingdings" w:char="F0A1"/>
            </w:r>
            <w:r>
              <w:rPr>
                <w:rFonts w:hint="eastAsia" w:ascii="仿宋_GB2312" w:eastAsia="仿宋_GB2312" w:cstheme="minorBidi"/>
                <w:szCs w:val="21"/>
              </w:rPr>
              <w:t xml:space="preserve">100万以下   </w:t>
            </w:r>
            <w:r>
              <w:rPr>
                <w:rFonts w:ascii="Wingdings" w:hAnsi="Wingdings" w:eastAsia="仿宋_GB2312" w:cstheme="minorBidi"/>
                <w:szCs w:val="21"/>
              </w:rPr>
              <w:sym w:font="Wingdings" w:char="F0A1"/>
            </w:r>
            <w:r>
              <w:rPr>
                <w:rFonts w:hint="eastAsia" w:ascii="仿宋_GB2312" w:eastAsia="仿宋_GB2312" w:cstheme="minorBidi"/>
                <w:szCs w:val="21"/>
              </w:rPr>
              <w:t xml:space="preserve">100-500万   </w:t>
            </w:r>
            <w:r>
              <w:rPr>
                <w:rFonts w:ascii="Wingdings" w:hAnsi="Wingdings" w:eastAsia="仿宋_GB2312" w:cstheme="minorBidi"/>
                <w:szCs w:val="21"/>
              </w:rPr>
              <w:sym w:font="Wingdings" w:char="F0A1"/>
            </w:r>
            <w:r>
              <w:rPr>
                <w:rFonts w:hint="eastAsia" w:ascii="仿宋_GB2312" w:eastAsia="仿宋_GB2312" w:cstheme="minorBidi"/>
                <w:szCs w:val="21"/>
              </w:rPr>
              <w:t xml:space="preserve">500-1000万   </w:t>
            </w:r>
            <w:r>
              <w:rPr>
                <w:rFonts w:ascii="Wingdings" w:hAnsi="Wingdings" w:eastAsia="仿宋_GB2312" w:cstheme="minorBidi"/>
                <w:szCs w:val="21"/>
              </w:rPr>
              <w:sym w:font="Wingdings" w:char="F0A1"/>
            </w:r>
            <w:r>
              <w:rPr>
                <w:rFonts w:hint="eastAsia" w:ascii="仿宋_GB2312" w:eastAsia="仿宋_GB2312" w:cstheme="minorBidi"/>
                <w:szCs w:val="21"/>
              </w:rPr>
              <w:t xml:space="preserve">1000-5000万   </w:t>
            </w:r>
            <w:r>
              <w:rPr>
                <w:rFonts w:ascii="Wingdings" w:hAnsi="Wingdings" w:eastAsia="仿宋_GB2312" w:cstheme="minorBidi"/>
                <w:szCs w:val="21"/>
              </w:rPr>
              <w:sym w:font="Wingdings" w:char="F0A1"/>
            </w:r>
            <w:r>
              <w:rPr>
                <w:rFonts w:hint="eastAsia" w:ascii="仿宋_GB2312" w:eastAsia="仿宋_GB2312" w:cstheme="minorBidi"/>
                <w:szCs w:val="21"/>
              </w:rPr>
              <w:t>5000万以上（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关联资金需求情况设置必填</w:t>
            </w:r>
            <w:r>
              <w:rPr>
                <w:rFonts w:hint="eastAsia" w:ascii="仿宋_GB2312" w:eastAsia="仿宋_GB2312" w:cstheme="minorBidi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rPr>
                <w:rFonts w:ascii="Wingdings" w:hAnsi="Wingdings" w:eastAsia="仿宋_GB2312" w:cstheme="minorBidi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贵公司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目前所急需的服务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□总部用地 □产业用地 □产业用房 □产业促进  □财政资助 □政策咨询    □法律 □税务  □融资 □招工 □环保 □政府审批协调服务 □产业链配套  □其他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  <w:u w:val="single"/>
              </w:rPr>
              <w:t>请列明具体内容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贵公司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面临的主要问题及对制造业单项冠军培育的意见和建议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2625" w:type="dxa"/>
            <w:gridSpan w:val="5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2022年工业投资和技术改造投资计划（万元）</w:t>
            </w:r>
          </w:p>
        </w:tc>
        <w:tc>
          <w:tcPr>
            <w:tcW w:w="4521" w:type="dxa"/>
            <w:gridSpan w:val="28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2022年度工业投资计划（万元）</w:t>
            </w:r>
          </w:p>
        </w:tc>
        <w:tc>
          <w:tcPr>
            <w:tcW w:w="1873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625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4521" w:type="dxa"/>
            <w:gridSpan w:val="28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2022年度工业技术改造投资计划（万元）</w:t>
            </w:r>
          </w:p>
        </w:tc>
        <w:tc>
          <w:tcPr>
            <w:tcW w:w="1873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7146" w:type="dxa"/>
            <w:gridSpan w:val="33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我</w:t>
            </w:r>
            <w:r>
              <w:rPr>
                <w:b/>
                <w:bCs/>
                <w:sz w:val="18"/>
                <w:szCs w:val="18"/>
              </w:rPr>
              <w:t>局与</w:t>
            </w:r>
            <w:r>
              <w:rPr>
                <w:rFonts w:hint="eastAsia"/>
                <w:b/>
                <w:bCs/>
                <w:sz w:val="18"/>
                <w:szCs w:val="18"/>
              </w:rPr>
              <w:t>以下深圳金融机构开展政银企工业投资暨技术改造项目专项合作</w:t>
            </w:r>
            <w:r>
              <w:rPr>
                <w:b/>
                <w:bCs/>
                <w:sz w:val="18"/>
                <w:szCs w:val="18"/>
              </w:rPr>
              <w:t>，为企业提供工业投资和技术改造项目专项金融综合服务</w:t>
            </w:r>
            <w:r>
              <w:rPr>
                <w:rFonts w:hint="eastAsia"/>
                <w:b/>
                <w:bCs/>
                <w:sz w:val="18"/>
                <w:szCs w:val="18"/>
              </w:rPr>
              <w:t>。是否愿意接受以下深圳金融机构提供的金融服务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  <w:tc>
          <w:tcPr>
            <w:tcW w:w="1873" w:type="dxa"/>
            <w:gridSpan w:val="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f"/>
                  <w10:wrap type="none"/>
                  <w10:anchorlock/>
                </v:shape>
                <w:control r:id="rId12" w:name="OptionButton3" w:shapeid="_x0000_i1027"/>
              </w:object>
            </w:r>
            <w:r>
              <w:rPr>
                <w:rFonts w:hint="eastAsia" w:ascii="宋体" w:hAnsi="宋体" w:cs="宋体"/>
                <w:sz w:val="18"/>
                <w:szCs w:val="18"/>
              </w:rPr>
              <w:t>是</w:t>
            </w:r>
            <w:r>
              <w:rPr>
                <w:rFonts w:ascii="宋体" w:hAnsi="宋体" w:cs="宋体"/>
                <w:sz w:val="18"/>
                <w:szCs w:val="18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f"/>
                  <w10:wrap type="none"/>
                  <w10:anchorlock/>
                </v:shape>
                <w:control r:id="rId13" w:name="OptionButton4" w:shapeid="_x0000_i1028"/>
              </w:object>
            </w:r>
            <w:r>
              <w:rPr>
                <w:rFonts w:hint="eastAsia" w:ascii="宋体" w:hAnsi="宋体" w:cs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合作金融机构</w:t>
            </w:r>
          </w:p>
        </w:tc>
        <w:tc>
          <w:tcPr>
            <w:tcW w:w="6394" w:type="dxa"/>
            <w:gridSpan w:val="34"/>
            <w:noWrap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□不指定□工商银行□中国银行□建设银行□交通银行□招商银行□兴业银行□北京银行□民生银行□宁波银行□徽商银行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融资对接联系人</w:t>
            </w:r>
          </w:p>
        </w:tc>
        <w:tc>
          <w:tcPr>
            <w:tcW w:w="2048" w:type="dxa"/>
            <w:gridSpan w:val="12"/>
            <w:noWrap/>
            <w:vAlign w:val="center"/>
          </w:tcPr>
          <w:p>
            <w:pPr>
              <w:rPr>
                <w:rFonts w:ascii="黑体" w:hAnsi="黑体" w:eastAsia="黑体" w:cs="黑体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关联产融合作设置必填</w:t>
            </w:r>
          </w:p>
        </w:tc>
        <w:tc>
          <w:tcPr>
            <w:tcW w:w="1684" w:type="dxa"/>
            <w:gridSpan w:val="10"/>
            <w:noWrap/>
            <w:vAlign w:val="center"/>
          </w:tcPr>
          <w:p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2662" w:type="dxa"/>
            <w:gridSpan w:val="1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关联产融合作设置必填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计划融资项目名称1</w:t>
            </w:r>
          </w:p>
        </w:tc>
        <w:tc>
          <w:tcPr>
            <w:tcW w:w="2048" w:type="dxa"/>
            <w:gridSpan w:val="1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84" w:type="dxa"/>
            <w:gridSpan w:val="10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项目计划投资总额（万元）</w:t>
            </w:r>
          </w:p>
        </w:tc>
        <w:tc>
          <w:tcPr>
            <w:tcW w:w="2662" w:type="dxa"/>
            <w:gridSpan w:val="1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计划融资项目名称2</w:t>
            </w:r>
          </w:p>
        </w:tc>
        <w:tc>
          <w:tcPr>
            <w:tcW w:w="2048" w:type="dxa"/>
            <w:gridSpan w:val="1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84" w:type="dxa"/>
            <w:gridSpan w:val="10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项目计划投资总额（万元）</w:t>
            </w:r>
          </w:p>
        </w:tc>
        <w:tc>
          <w:tcPr>
            <w:tcW w:w="2662" w:type="dxa"/>
            <w:gridSpan w:val="1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2625" w:type="dxa"/>
            <w:gridSpan w:val="5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如有多个项目，可新增行.....</w:t>
            </w:r>
          </w:p>
        </w:tc>
        <w:tc>
          <w:tcPr>
            <w:tcW w:w="2048" w:type="dxa"/>
            <w:gridSpan w:val="1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84" w:type="dxa"/>
            <w:gridSpan w:val="10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62" w:type="dxa"/>
            <w:gridSpan w:val="1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tbl>
      <w:tblPr>
        <w:tblStyle w:val="9"/>
        <w:tblW w:w="90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901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十一、本申请所附材料清单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81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8164" w:type="dxa"/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企业营业执照（营业执照如属新版本“三证合一”证照，且已关联电子证照的,无需提交）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855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8164" w:type="dxa"/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企业最近3个年度财务审计报告或财务报表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816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企业细分产品市场占有率的佐证说明材料。申请单项冠军示范企业的，还须提供细分产品销售收入占企业主营业务收入超过70%的佐证说明材料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816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企业最近3个年度的《研发费用加计扣除专项审计报告》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816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企业设立研发机构的佐证说明材料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816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与所申报产品相关联的有效专利、核心自主知识产权和科技奖励等相关佐证材料及目录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816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与所申报产品相关联的标准制定、质量认证、质量品牌荣誉等相关佐证材料及目录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816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信用报（完整版）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816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有关申报产品、企业研发创新和企业经营管理与制度建设等详细情况说明材料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exact"/>
          <w:jc w:val="center"/>
        </w:trPr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816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有助于单项冠军评价的有关申报产品销售收入及增长率、产品出口额及占比等指标测算及数据来源说明材料（包括但不限于：从事申请产品业务时间及年限说明、近3年的申报产品销售收入及年复合增长率及与主营业务收入占比、主营业务收入及年复合增长率、研发经费支出及占主营业务收入比重、申报产品销售毛利率、利税情况、利润总额及年复合增长率、负债率、申报产品出口额及与申报产品销售收入占比、产品能耗及与能耗限制标准比较情况）</w:t>
            </w:r>
            <w:r>
              <w:rPr>
                <w:rFonts w:hint="eastAsia" w:ascii="仿宋_GB2312" w:hAnsi="仿宋_GB2312" w:eastAsia="仿宋_GB2312" w:cs="仿宋_GB2312"/>
                <w:color w:val="0000FF"/>
                <w:sz w:val="18"/>
                <w:szCs w:val="1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019" w:type="dxa"/>
            <w:gridSpan w:val="2"/>
            <w:noWrap/>
            <w:vAlign w:val="center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其他要求：</w:t>
            </w:r>
          </w:p>
          <w:p>
            <w:pPr>
              <w:spacing w:after="0" w:line="240" w:lineRule="auto"/>
            </w:pPr>
            <w:r>
              <w:rPr>
                <w:rFonts w:hint="eastAsia" w:ascii="宋体" w:hAnsi="宋体"/>
                <w:color w:val="0000FF"/>
                <w:sz w:val="18"/>
                <w:szCs w:val="18"/>
              </w:rPr>
              <w:t>所有材料无需提交纸质材料，盖章扫描后作为附件在申报系统上传。为便于评审时查阅，详细情况说明材料、指标测算及数据来源说明材料应连续编写页码、编制目录。</w:t>
            </w:r>
          </w:p>
        </w:tc>
      </w:tr>
    </w:tbl>
    <w:p>
      <w:pPr>
        <w:pStyle w:val="8"/>
        <w:widowControl/>
        <w:spacing w:line="240" w:lineRule="auto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/>
    <w:sectPr>
      <w:headerReference r:id="rId6" w:type="first"/>
      <w:footerReference r:id="rId7" w:type="default"/>
      <w:headerReference r:id="rId5" w:type="even"/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6">
    <w:p>
      <w:pPr>
        <w:spacing w:before="0" w:after="0" w:line="276" w:lineRule="auto"/>
      </w:pPr>
      <w:r>
        <w:separator/>
      </w:r>
    </w:p>
  </w:footnote>
  <w:footnote w:type="continuationSeparator" w:id="27">
    <w:p>
      <w:pPr>
        <w:spacing w:before="0" w:after="0" w:line="276" w:lineRule="auto"/>
      </w:pPr>
      <w:r>
        <w:continuationSeparator/>
      </w:r>
    </w:p>
  </w:footnote>
  <w:footnote w:id="0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 w:asciiTheme="minorEastAsia" w:hAnsiTheme="minorEastAsia" w:eastAsiaTheme="minorEastAsia" w:cstheme="minorEastAsia"/>
          <w:szCs w:val="18"/>
        </w:rPr>
        <w:t>企业规模</w:t>
      </w:r>
      <w:r>
        <w:rPr>
          <w:rFonts w:hint="eastAsia" w:ascii="宋体" w:hAnsi="宋体"/>
          <w:szCs w:val="18"/>
        </w:rPr>
        <w:t>按照工业和信息化部、国家统计局、国家发展改革委、财政部联合印发的《中小企业划型标准规定》（工信部联企业〔2011〕300号）和国家统计局印发的《统计上大中小微型企业划分办法(2017)》（国统字〔2017〕213号）执行</w:t>
      </w:r>
      <w:r>
        <w:rPr>
          <w:rFonts w:hint="eastAsia"/>
          <w:szCs w:val="18"/>
        </w:rPr>
        <w:t>。</w:t>
      </w:r>
    </w:p>
  </w:footnote>
  <w:footnote w:id="1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 w:ascii="宋体" w:hAnsi="宋体"/>
          <w:szCs w:val="18"/>
        </w:rPr>
        <w:t>按照《国民经济行业分类（GB/T 4754-2017）》的四位代码填写，例：3911</w:t>
      </w:r>
      <w:r>
        <w:rPr>
          <w:rFonts w:hint="eastAsia"/>
          <w:szCs w:val="18"/>
        </w:rPr>
        <w:t>。</w:t>
      </w:r>
    </w:p>
  </w:footnote>
  <w:footnote w:id="2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 w:ascii="宋体" w:hAnsi="宋体"/>
          <w:szCs w:val="18"/>
        </w:rPr>
        <w:t>按照《国民经济行业分类（GB/T 4754-2017）》的四位代码对应行业类别名称填写，例：</w:t>
      </w:r>
      <w:r>
        <w:rPr>
          <w:rFonts w:hint="eastAsia" w:ascii="华文宋体" w:hAnsi="华文宋体" w:eastAsia="华文宋体" w:cs="华文宋体"/>
          <w:color w:val="000000"/>
          <w:szCs w:val="18"/>
        </w:rPr>
        <w:t>计算机整机制造</w:t>
      </w:r>
      <w:r>
        <w:rPr>
          <w:rFonts w:hint="eastAsia"/>
          <w:szCs w:val="18"/>
        </w:rPr>
        <w:t>。</w:t>
      </w:r>
    </w:p>
  </w:footnote>
  <w:footnote w:id="3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 w:asciiTheme="minorEastAsia" w:hAnsiTheme="minorEastAsia" w:eastAsiaTheme="minorEastAsia" w:cstheme="minorEastAsia"/>
          <w:szCs w:val="18"/>
        </w:rPr>
        <w:t>产业领域对照《深圳市产业结构调整优化和产业导向目录（2016年修订）》选填，例：A06新一代信息技术产业，未列入目录的选填其他</w:t>
      </w:r>
      <w:r>
        <w:rPr>
          <w:rFonts w:hint="eastAsia"/>
          <w:szCs w:val="18"/>
        </w:rPr>
        <w:t>。</w:t>
      </w:r>
    </w:p>
  </w:footnote>
  <w:footnote w:id="4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 w:asciiTheme="minorEastAsia" w:hAnsiTheme="minorEastAsia" w:eastAsiaTheme="minorEastAsia" w:cstheme="minorEastAsia"/>
          <w:szCs w:val="18"/>
        </w:rPr>
        <w:t>按照申报通知提供的单项冠军培育遴选重点领域判断，如属于填写二级分类，如：基础电子元器件</w:t>
      </w:r>
      <w:r>
        <w:rPr>
          <w:rFonts w:hint="eastAsia"/>
          <w:szCs w:val="18"/>
        </w:rPr>
        <w:t>。</w:t>
      </w:r>
    </w:p>
  </w:footnote>
  <w:footnote w:id="5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 w:asciiTheme="minorEastAsia" w:hAnsiTheme="minorEastAsia" w:eastAsiaTheme="minorEastAsia" w:cstheme="minorEastAsia"/>
          <w:szCs w:val="18"/>
        </w:rPr>
        <w:t>根据《工业“四基”发展目录（2016年版）》、《工业强基工程实施指南（2016-2020年）》或最新版本判断</w:t>
      </w:r>
      <w:r>
        <w:rPr>
          <w:rFonts w:hint="eastAsia"/>
          <w:szCs w:val="18"/>
        </w:rPr>
        <w:t>。</w:t>
      </w:r>
    </w:p>
  </w:footnote>
  <w:footnote w:id="6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 w:asciiTheme="minorEastAsia" w:hAnsiTheme="minorEastAsia" w:eastAsiaTheme="minorEastAsia" w:cstheme="minorEastAsia"/>
          <w:szCs w:val="18"/>
        </w:rPr>
        <w:t>工业强基重点方向指核心基础零部件(元器件)/先进基础工艺/关键基础材料/产业技术基础</w:t>
      </w:r>
      <w:r>
        <w:rPr>
          <w:rFonts w:hint="eastAsia"/>
          <w:szCs w:val="18"/>
        </w:rPr>
        <w:t>。</w:t>
      </w:r>
    </w:p>
  </w:footnote>
  <w:footnote w:id="7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/>
          <w:szCs w:val="18"/>
        </w:rPr>
        <w:t>须填写产品在行业通用的准确名称。</w:t>
      </w:r>
    </w:p>
  </w:footnote>
  <w:footnote w:id="8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/>
          <w:szCs w:val="18"/>
        </w:rPr>
        <w:t>若为《统计用产品分类目录》8位码或10位码，填写产品类别名称和</w:t>
      </w:r>
      <w:r>
        <w:rPr>
          <w:rFonts w:hint="eastAsia" w:asciiTheme="minorEastAsia" w:hAnsiTheme="minorEastAsia" w:eastAsiaTheme="minorEastAsia" w:cstheme="minorEastAsia"/>
          <w:szCs w:val="18"/>
        </w:rPr>
        <w:t>产品类别位码</w:t>
      </w:r>
      <w:r>
        <w:rPr>
          <w:rFonts w:hint="eastAsia"/>
          <w:szCs w:val="18"/>
        </w:rPr>
        <w:t>（如：McWill设备、</w:t>
      </w:r>
      <w:r>
        <w:fldChar w:fldCharType="begin"/>
      </w:r>
      <w:r>
        <w:instrText xml:space="preserve"> HYPERLINK "http://www.stats.gov.cn/tjsj/tjbz/tjypflml/2010/40/06/04/40060402.html" </w:instrText>
      </w:r>
      <w:r>
        <w:fldChar w:fldCharType="separate"/>
      </w:r>
      <w:r>
        <w:rPr>
          <w:rStyle w:val="13"/>
          <w:rFonts w:hint="eastAsia" w:ascii="微软雅黑" w:hAnsi="微软雅黑" w:eastAsia="微软雅黑" w:cs="微软雅黑"/>
          <w:color w:val="auto"/>
          <w:szCs w:val="18"/>
        </w:rPr>
        <w:t>40060402</w:t>
      </w:r>
      <w:r>
        <w:fldChar w:fldCharType="end"/>
      </w:r>
      <w:r>
        <w:rPr>
          <w:rFonts w:hint="eastAsia"/>
          <w:szCs w:val="18"/>
        </w:rPr>
        <w:t>）；若为行业惯例分类，输入行业惯例名称。</w:t>
      </w:r>
    </w:p>
  </w:footnote>
  <w:footnote w:id="9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/>
          <w:szCs w:val="18"/>
        </w:rPr>
        <w:t>新产品指近三年研发上市的产品。非指本单位近三年新上市而是行业内新上市。</w:t>
      </w:r>
    </w:p>
  </w:footnote>
  <w:footnote w:id="10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/>
          <w:szCs w:val="18"/>
        </w:rPr>
        <w:t>应填写</w:t>
      </w:r>
      <w:r>
        <w:rPr>
          <w:rFonts w:hint="eastAsia" w:asciiTheme="minorEastAsia" w:hAnsiTheme="minorEastAsia" w:eastAsiaTheme="minorEastAsia" w:cstheme="minorEastAsia"/>
          <w:szCs w:val="18"/>
        </w:rPr>
        <w:t>从事起始的</w:t>
      </w:r>
      <w:r>
        <w:rPr>
          <w:rFonts w:hint="eastAsia"/>
          <w:szCs w:val="18"/>
        </w:rPr>
        <w:t>具体年份，从事时间应达到10年以上，或从事新产品时间达到3年或以上。</w:t>
      </w:r>
    </w:p>
  </w:footnote>
  <w:footnote w:id="11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/>
        </w:rPr>
        <w:t>核心自主知识产权界定请参照工信部产业〔2016〕105号文规定，在中国境内注册或享受五年以上全球范围内独占许可权利，并在中国法律有效保护期内的知识产权，且应对申请产品在技术上发挥核心支持作用。</w:t>
      </w:r>
    </w:p>
  </w:footnote>
  <w:footnote w:id="12">
    <w:p>
      <w:pPr>
        <w:pStyle w:val="7"/>
        <w:spacing w:after="0" w:line="240" w:lineRule="auto"/>
        <w:rPr>
          <w:szCs w:val="18"/>
        </w:rPr>
      </w:pPr>
      <w:r>
        <w:rPr>
          <w:rStyle w:val="15"/>
          <w:szCs w:val="18"/>
        </w:rPr>
        <w:footnoteRef/>
      </w:r>
      <w:r>
        <w:rPr>
          <w:rFonts w:hint="eastAsia"/>
          <w:szCs w:val="18"/>
        </w:rPr>
        <w:t>牵头标准单位指标准文本“前言”中排名第一的单位</w:t>
      </w:r>
      <w:r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136" type="#_x0000_t136" style="position:absolute;left:0pt;height:44pt;width:280pt;mso-position-horizontal:center;mso-position-horizontal-relative:page;mso-position-vertical:center;mso-position-vertical-relative:page;z-index:251670528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夏春州&#10;2021-04-12 09:18:10" style="font-family:宋体;font-size:36pt;v-text-align:center;"/>
        </v:shape>
      </w:pict>
    </w:r>
  </w:p>
  <w:p>
    <w:r>
      <w:pict>
        <v:shape id="_x0000_s2050" o:spid="_x0000_s2050" o:spt="136" type="#_x0000_t136" style="position:absolute;left:0pt;height:44pt;width:280pt;mso-position-horizontal:center;mso-position-horizontal-relative:page;mso-position-vertical:center;mso-position-vertical-relative:page;z-index:251668480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陈微波&#10;2021-05-11 14:21:54" style="font-family:宋体;font-size:36pt;v-text-align:center;"/>
        </v:shape>
      </w:pict>
    </w:r>
  </w:p>
  <w:p>
    <w:r>
      <w:pict>
        <v:shape id="_x0000_s2051" o:spid="_x0000_s2051" o:spt="136" type="#_x0000_t136" style="position:absolute;left:0pt;height:44pt;width:280pt;mso-position-horizontal:center;mso-position-horizontal-relative:page;mso-position-vertical:center;mso-position-vertical-relative:page;z-index:251667456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夏春州&#10;2021-09-10 10:15:05" style="font-family:宋体;font-size:36pt;v-text-align:center;"/>
        </v:shape>
      </w:pict>
    </w:r>
  </w:p>
  <w:p>
    <w:r>
      <w:pict>
        <v:shape id="_x0000_s2052" o:spid="_x0000_s2052" o:spt="136" type="#_x0000_t136" style="position:absolute;left:0pt;height:44pt;width:280pt;mso-position-horizontal:center;mso-position-horizontal-relative:page;mso-position-vertical:center;mso-position-vertical-relative:page;z-index:251665408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陈微波&#10;2021-09-10 17:34:29" style="font-family:宋体;font-size:36pt;v-text-align:center;"/>
        </v:shape>
      </w:pict>
    </w:r>
  </w:p>
  <w:p>
    <w:r>
      <w:pict>
        <v:shape id="_x0000_s2053" o:spid="_x0000_s2053" o:spt="136" type="#_x0000_t136" style="position:absolute;left:0pt;height:44pt;width:280pt;mso-position-horizontal:center;mso-position-horizontal-relative:page;mso-position-vertical:center;mso-position-vertical-relative:page;rotation:-2949120f;z-index:251663360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path="t" trim="f" xscale="f" string="深圳市工业和信息化局 吴可扬（非）&#10;2021-10-21 14:31:13" style="font-family:宋体;font-size:36pt;v-text-align:center;"/>
        </v:shape>
      </w:pict>
    </w:r>
  </w:p>
  <w:p>
    <w:r>
      <w:pict>
        <v:shape id="_x0000_s2054" o:spid="_x0000_s2054" o:spt="136" type="#_x0000_t136" style="position:absolute;left:0pt;height:44pt;width:280pt;mso-position-horizontal:center;mso-position-horizontal-relative:page;mso-position-vertical:center;mso-position-vertical-relative:page;rotation:-2949120f;z-index:251659264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path="t" trim="f" xscale="f" string="深圳市工业和信息化局 王婉莹（非）&#10;2021-10-21 17:50:21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5" o:spid="_x0000_s2055" o:spt="136" type="#_x0000_t136" style="position:absolute;left:0pt;height:44pt;width:280pt;mso-position-horizontal:center;mso-position-horizontal-relative:page;mso-position-vertical:center;mso-position-vertical-relative:page;z-index:251669504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夏春州&#10;2021-04-12 09:18:10" style="font-family:宋体;font-size:36pt;v-text-align:center;"/>
        </v:shape>
      </w:pict>
    </w:r>
  </w:p>
  <w:p>
    <w:r>
      <w:pict>
        <v:shape id="_x0000_s2056" o:spid="_x0000_s2056" o:spt="136" type="#_x0000_t136" style="position:absolute;left:0pt;height:44pt;width:280pt;mso-position-horizontal:center;mso-position-horizontal-relative:page;mso-position-vertical:center;mso-position-vertical-relative:page;z-index:251660288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陈微波&#10;2021-05-11 14:21:54" style="font-family:宋体;font-size:36pt;v-text-align:center;"/>
        </v:shape>
      </w:pict>
    </w:r>
  </w:p>
  <w:p>
    <w:r>
      <w:pict>
        <v:shape id="_x0000_s2057" o:spid="_x0000_s2057" o:spt="136" type="#_x0000_t136" style="position:absolute;left:0pt;height:44pt;width:280pt;mso-position-horizontal:center;mso-position-horizontal-relative:page;mso-position-vertical:center;mso-position-vertical-relative:page;z-index:251666432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夏春州&#10;2021-09-10 10:15:05" style="font-family:宋体;font-size:36pt;v-text-align:center;"/>
        </v:shape>
      </w:pict>
    </w:r>
  </w:p>
  <w:p>
    <w:r>
      <w:pict>
        <v:shape id="_x0000_s2058" o:spid="_x0000_s2058" o:spt="136" type="#_x0000_t136" style="position:absolute;left:0pt;height:44pt;width:280pt;mso-position-horizontal:center;mso-position-horizontal-relative:page;mso-position-vertical:center;mso-position-vertical-relative:page;z-index:251664384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陈微波&#10;2021-09-10 17:34:29" style="font-family:宋体;font-size:36pt;v-text-align:center;"/>
        </v:shape>
      </w:pict>
    </w:r>
  </w:p>
  <w:p>
    <w:r>
      <w:pict>
        <v:shape id="_x0000_s2059" o:spid="_x0000_s2059" o:spt="136" type="#_x0000_t136" style="position:absolute;left:0pt;height:44pt;width:280pt;mso-position-horizontal:center;mso-position-horizontal-relative:page;mso-position-vertical:center;mso-position-vertical-relative:page;rotation:-2949120f;z-index:251662336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path="t" trim="f" xscale="f" string="深圳市工业和信息化局 吴可扬（非）&#10;2021-10-21 14:31:13" style="font-family:宋体;font-size:36pt;v-text-align:center;"/>
        </v:shape>
      </w:pict>
    </w:r>
  </w:p>
  <w:p>
    <w:r>
      <w:pict>
        <v:shape id="_x0000_s2060" o:spid="_x0000_s2060" o:spt="136" type="#_x0000_t136" style="position:absolute;left:0pt;height:44pt;width:280pt;mso-position-horizontal:center;mso-position-horizontal-relative:page;mso-position-vertical:center;mso-position-vertical-relative:page;rotation:-2949120f;z-index:251661312;mso-width-relative:page;mso-height-relative:page;" fillcolor="#E3E4E6" filled="t" stroked="t" coordsize="21600,21600">
          <v:path/>
          <v:fill on="t" focussize="0,0"/>
          <v:stroke color="#F4F5F6"/>
          <v:imagedata o:title=""/>
          <o:lock v:ext="edit"/>
          <v:textpath on="t" fitpath="t" trim="f" xscale="f" string="深圳市工业和信息化局 王婉莹（非）&#10;2021-10-21 17:50:21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26"/>
    <w:footnote w:id="27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5E131B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="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/>
      <w:kern w:val="0"/>
      <w:sz w:val="18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after="0"/>
      <w:jc w:val="left"/>
    </w:pPr>
    <w:rPr>
      <w:kern w:val="0"/>
      <w:sz w:val="24"/>
    </w:r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none"/>
    </w:rPr>
  </w:style>
  <w:style w:type="character" w:styleId="14">
    <w:name w:val="HTML Cite"/>
    <w:basedOn w:val="10"/>
    <w:qFormat/>
    <w:uiPriority w:val="0"/>
    <w:rPr>
      <w:color w:val="008000"/>
    </w:rPr>
  </w:style>
  <w:style w:type="character" w:styleId="15">
    <w:name w:val="footnote reference"/>
    <w:basedOn w:val="10"/>
    <w:qFormat/>
    <w:uiPriority w:val="0"/>
    <w:rPr>
      <w:vertAlign w:val="superscript"/>
    </w:rPr>
  </w:style>
  <w:style w:type="paragraph" w:customStyle="1" w:styleId="16">
    <w:name w:val="Default Paragraph Font Para Char Char Char Char Char Char"/>
    <w:basedOn w:val="1"/>
    <w:qFormat/>
    <w:uiPriority w:val="0"/>
    <w:pPr>
      <w:widowControl/>
      <w:spacing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7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bg8"/>
    <w:basedOn w:val="10"/>
    <w:qFormat/>
    <w:uiPriority w:val="0"/>
  </w:style>
  <w:style w:type="character" w:customStyle="1" w:styleId="19">
    <w:name w:val="batb"/>
    <w:basedOn w:val="10"/>
    <w:qFormat/>
    <w:uiPriority w:val="0"/>
  </w:style>
  <w:style w:type="character" w:customStyle="1" w:styleId="20">
    <w:name w:val="bg3"/>
    <w:basedOn w:val="10"/>
    <w:qFormat/>
    <w:uiPriority w:val="0"/>
  </w:style>
  <w:style w:type="character" w:customStyle="1" w:styleId="21">
    <w:name w:val="bg31"/>
    <w:basedOn w:val="10"/>
    <w:qFormat/>
    <w:uiPriority w:val="0"/>
  </w:style>
  <w:style w:type="character" w:customStyle="1" w:styleId="22">
    <w:name w:val="bg32"/>
    <w:basedOn w:val="10"/>
    <w:qFormat/>
    <w:uiPriority w:val="0"/>
  </w:style>
  <w:style w:type="character" w:customStyle="1" w:styleId="23">
    <w:name w:val="bg33"/>
    <w:basedOn w:val="10"/>
    <w:qFormat/>
    <w:uiPriority w:val="0"/>
  </w:style>
  <w:style w:type="character" w:customStyle="1" w:styleId="24">
    <w:name w:val="bg11"/>
    <w:basedOn w:val="10"/>
    <w:qFormat/>
    <w:uiPriority w:val="0"/>
  </w:style>
  <w:style w:type="character" w:customStyle="1" w:styleId="25">
    <w:name w:val="bg111"/>
    <w:basedOn w:val="10"/>
    <w:qFormat/>
    <w:uiPriority w:val="0"/>
  </w:style>
  <w:style w:type="character" w:customStyle="1" w:styleId="26">
    <w:name w:val="bg112"/>
    <w:basedOn w:val="10"/>
    <w:qFormat/>
    <w:uiPriority w:val="0"/>
  </w:style>
  <w:style w:type="character" w:customStyle="1" w:styleId="27">
    <w:name w:val="bg113"/>
    <w:basedOn w:val="10"/>
    <w:qFormat/>
    <w:uiPriority w:val="0"/>
  </w:style>
  <w:style w:type="character" w:customStyle="1" w:styleId="28">
    <w:name w:val="bg23"/>
    <w:basedOn w:val="10"/>
    <w:qFormat/>
    <w:uiPriority w:val="0"/>
  </w:style>
  <w:style w:type="character" w:customStyle="1" w:styleId="29">
    <w:name w:val="bg24"/>
    <w:basedOn w:val="10"/>
    <w:qFormat/>
    <w:uiPriority w:val="0"/>
  </w:style>
  <w:style w:type="character" w:customStyle="1" w:styleId="30">
    <w:name w:val="bg25"/>
    <w:basedOn w:val="10"/>
    <w:qFormat/>
    <w:uiPriority w:val="0"/>
  </w:style>
  <w:style w:type="character" w:customStyle="1" w:styleId="31">
    <w:name w:val="bg26"/>
    <w:basedOn w:val="10"/>
    <w:qFormat/>
    <w:uiPriority w:val="0"/>
  </w:style>
  <w:style w:type="character" w:customStyle="1" w:styleId="32">
    <w:name w:val="bg43"/>
    <w:basedOn w:val="10"/>
    <w:qFormat/>
    <w:uiPriority w:val="0"/>
  </w:style>
  <w:style w:type="character" w:customStyle="1" w:styleId="33">
    <w:name w:val="bg44"/>
    <w:basedOn w:val="10"/>
    <w:qFormat/>
    <w:uiPriority w:val="0"/>
  </w:style>
  <w:style w:type="character" w:customStyle="1" w:styleId="34">
    <w:name w:val="bg45"/>
    <w:basedOn w:val="10"/>
    <w:qFormat/>
    <w:uiPriority w:val="0"/>
  </w:style>
  <w:style w:type="character" w:customStyle="1" w:styleId="35">
    <w:name w:val="bg46"/>
    <w:basedOn w:val="10"/>
    <w:qFormat/>
    <w:uiPriority w:val="0"/>
  </w:style>
  <w:style w:type="character" w:customStyle="1" w:styleId="36">
    <w:name w:val="bg9"/>
    <w:basedOn w:val="10"/>
    <w:qFormat/>
    <w:uiPriority w:val="0"/>
  </w:style>
  <w:style w:type="character" w:customStyle="1" w:styleId="37">
    <w:name w:val="bg91"/>
    <w:basedOn w:val="10"/>
    <w:qFormat/>
    <w:uiPriority w:val="0"/>
  </w:style>
  <w:style w:type="character" w:customStyle="1" w:styleId="38">
    <w:name w:val="bg92"/>
    <w:basedOn w:val="10"/>
    <w:qFormat/>
    <w:uiPriority w:val="0"/>
  </w:style>
  <w:style w:type="character" w:customStyle="1" w:styleId="39">
    <w:name w:val="bg93"/>
    <w:basedOn w:val="10"/>
    <w:qFormat/>
    <w:uiPriority w:val="0"/>
  </w:style>
  <w:style w:type="character" w:customStyle="1" w:styleId="40">
    <w:name w:val="bg53"/>
    <w:basedOn w:val="10"/>
    <w:qFormat/>
    <w:uiPriority w:val="0"/>
  </w:style>
  <w:style w:type="character" w:customStyle="1" w:styleId="41">
    <w:name w:val="bg54"/>
    <w:basedOn w:val="10"/>
    <w:qFormat/>
    <w:uiPriority w:val="0"/>
  </w:style>
  <w:style w:type="character" w:customStyle="1" w:styleId="42">
    <w:name w:val="bg55"/>
    <w:basedOn w:val="10"/>
    <w:qFormat/>
    <w:uiPriority w:val="0"/>
  </w:style>
  <w:style w:type="character" w:customStyle="1" w:styleId="43">
    <w:name w:val="bg56"/>
    <w:basedOn w:val="10"/>
    <w:qFormat/>
    <w:uiPriority w:val="0"/>
  </w:style>
  <w:style w:type="character" w:customStyle="1" w:styleId="44">
    <w:name w:val="bg62"/>
    <w:basedOn w:val="10"/>
    <w:qFormat/>
    <w:uiPriority w:val="0"/>
  </w:style>
  <w:style w:type="character" w:customStyle="1" w:styleId="45">
    <w:name w:val="bg63"/>
    <w:basedOn w:val="10"/>
    <w:qFormat/>
    <w:uiPriority w:val="0"/>
  </w:style>
  <w:style w:type="character" w:customStyle="1" w:styleId="46">
    <w:name w:val="bg64"/>
    <w:basedOn w:val="10"/>
    <w:qFormat/>
    <w:uiPriority w:val="0"/>
  </w:style>
  <w:style w:type="character" w:customStyle="1" w:styleId="47">
    <w:name w:val="bg65"/>
    <w:basedOn w:val="10"/>
    <w:qFormat/>
    <w:uiPriority w:val="0"/>
  </w:style>
  <w:style w:type="character" w:customStyle="1" w:styleId="48">
    <w:name w:val="bg7"/>
    <w:basedOn w:val="10"/>
    <w:qFormat/>
    <w:uiPriority w:val="0"/>
  </w:style>
  <w:style w:type="character" w:customStyle="1" w:styleId="49">
    <w:name w:val="bg71"/>
    <w:basedOn w:val="10"/>
    <w:qFormat/>
    <w:uiPriority w:val="0"/>
  </w:style>
  <w:style w:type="character" w:customStyle="1" w:styleId="50">
    <w:name w:val="bg72"/>
    <w:basedOn w:val="10"/>
    <w:qFormat/>
    <w:uiPriority w:val="0"/>
  </w:style>
  <w:style w:type="character" w:customStyle="1" w:styleId="51">
    <w:name w:val="bg73"/>
    <w:basedOn w:val="10"/>
    <w:qFormat/>
    <w:uiPriority w:val="0"/>
  </w:style>
  <w:style w:type="character" w:customStyle="1" w:styleId="52">
    <w:name w:val="bg101"/>
    <w:basedOn w:val="10"/>
    <w:qFormat/>
    <w:uiPriority w:val="0"/>
  </w:style>
  <w:style w:type="character" w:customStyle="1" w:styleId="53">
    <w:name w:val="bg102"/>
    <w:basedOn w:val="10"/>
    <w:qFormat/>
    <w:uiPriority w:val="0"/>
  </w:style>
  <w:style w:type="character" w:customStyle="1" w:styleId="54">
    <w:name w:val="bg103"/>
    <w:basedOn w:val="10"/>
    <w:qFormat/>
    <w:uiPriority w:val="0"/>
  </w:style>
  <w:style w:type="character" w:customStyle="1" w:styleId="55">
    <w:name w:val="bg104"/>
    <w:basedOn w:val="10"/>
    <w:qFormat/>
    <w:uiPriority w:val="0"/>
  </w:style>
  <w:style w:type="character" w:customStyle="1" w:styleId="56">
    <w:name w:val="bg12"/>
    <w:basedOn w:val="10"/>
    <w:qFormat/>
    <w:uiPriority w:val="0"/>
  </w:style>
  <w:style w:type="character" w:customStyle="1" w:styleId="57">
    <w:name w:val="bg121"/>
    <w:basedOn w:val="10"/>
    <w:qFormat/>
    <w:uiPriority w:val="0"/>
  </w:style>
  <w:style w:type="character" w:customStyle="1" w:styleId="58">
    <w:name w:val="bg122"/>
    <w:basedOn w:val="10"/>
    <w:qFormat/>
    <w:uiPriority w:val="0"/>
  </w:style>
  <w:style w:type="character" w:customStyle="1" w:styleId="59">
    <w:name w:val="bg123"/>
    <w:basedOn w:val="10"/>
    <w:qFormat/>
    <w:uiPriority w:val="0"/>
  </w:style>
  <w:style w:type="character" w:customStyle="1" w:styleId="60">
    <w:name w:val="bg13"/>
    <w:basedOn w:val="10"/>
    <w:qFormat/>
    <w:uiPriority w:val="0"/>
  </w:style>
  <w:style w:type="character" w:customStyle="1" w:styleId="61">
    <w:name w:val="bg131"/>
    <w:basedOn w:val="10"/>
    <w:qFormat/>
    <w:uiPriority w:val="0"/>
  </w:style>
  <w:style w:type="character" w:customStyle="1" w:styleId="62">
    <w:name w:val="bg132"/>
    <w:basedOn w:val="10"/>
    <w:qFormat/>
    <w:uiPriority w:val="0"/>
  </w:style>
  <w:style w:type="character" w:customStyle="1" w:styleId="63">
    <w:name w:val="bg133"/>
    <w:basedOn w:val="10"/>
    <w:qFormat/>
    <w:uiPriority w:val="0"/>
  </w:style>
  <w:style w:type="character" w:customStyle="1" w:styleId="64">
    <w:name w:val="bg14"/>
    <w:basedOn w:val="10"/>
    <w:qFormat/>
    <w:uiPriority w:val="0"/>
  </w:style>
  <w:style w:type="character" w:customStyle="1" w:styleId="65">
    <w:name w:val="bg141"/>
    <w:basedOn w:val="10"/>
    <w:qFormat/>
    <w:uiPriority w:val="0"/>
  </w:style>
  <w:style w:type="character" w:customStyle="1" w:styleId="66">
    <w:name w:val="bg142"/>
    <w:basedOn w:val="10"/>
    <w:qFormat/>
    <w:uiPriority w:val="0"/>
  </w:style>
  <w:style w:type="character" w:customStyle="1" w:styleId="67">
    <w:name w:val="bg143"/>
    <w:basedOn w:val="10"/>
    <w:qFormat/>
    <w:uiPriority w:val="0"/>
  </w:style>
  <w:style w:type="character" w:customStyle="1" w:styleId="68">
    <w:name w:val="hover17"/>
    <w:basedOn w:val="10"/>
    <w:qFormat/>
    <w:uiPriority w:val="0"/>
    <w:rPr>
      <w:color w:val="1F5FE5"/>
    </w:rPr>
  </w:style>
  <w:style w:type="character" w:customStyle="1" w:styleId="69">
    <w:name w:val="hover18"/>
    <w:basedOn w:val="10"/>
    <w:qFormat/>
    <w:uiPriority w:val="0"/>
    <w:rPr>
      <w:color w:val="F19149"/>
      <w:bdr w:val="single" w:color="F19149" w:sz="36" w:space="0"/>
      <w:shd w:val="clear" w:color="auto" w:fill="F8F8F8"/>
    </w:rPr>
  </w:style>
  <w:style w:type="character" w:customStyle="1" w:styleId="70">
    <w:name w:val="hover19"/>
    <w:basedOn w:val="10"/>
    <w:qFormat/>
    <w:uiPriority w:val="0"/>
    <w:rPr>
      <w:color w:val="FFFFFF"/>
      <w:shd w:val="clear" w:color="auto" w:fill="F19149"/>
    </w:rPr>
  </w:style>
  <w:style w:type="character" w:customStyle="1" w:styleId="71">
    <w:name w:val="hover14"/>
    <w:basedOn w:val="10"/>
    <w:qFormat/>
    <w:uiPriority w:val="0"/>
    <w:rPr>
      <w:color w:val="FFFFFF"/>
      <w:shd w:val="clear" w:color="auto" w:fill="F19149"/>
    </w:rPr>
  </w:style>
  <w:style w:type="character" w:customStyle="1" w:styleId="72">
    <w:name w:val="hover15"/>
    <w:basedOn w:val="10"/>
    <w:qFormat/>
    <w:uiPriority w:val="0"/>
    <w:rPr>
      <w:color w:val="1F5FE5"/>
    </w:rPr>
  </w:style>
  <w:style w:type="character" w:customStyle="1" w:styleId="73">
    <w:name w:val="hover16"/>
    <w:basedOn w:val="10"/>
    <w:qFormat/>
    <w:uiPriority w:val="0"/>
    <w:rPr>
      <w:color w:val="F19149"/>
      <w:bdr w:val="single" w:color="F19149" w:sz="36" w:space="0"/>
      <w:shd w:val="clear" w:color="auto" w:fill="F8F8F8"/>
    </w:rPr>
  </w:style>
  <w:style w:type="character" w:customStyle="1" w:styleId="74">
    <w:name w:val="bg2"/>
    <w:basedOn w:val="10"/>
    <w:qFormat/>
    <w:uiPriority w:val="0"/>
  </w:style>
  <w:style w:type="character" w:customStyle="1" w:styleId="75">
    <w:name w:val="bg21"/>
    <w:basedOn w:val="10"/>
    <w:qFormat/>
    <w:uiPriority w:val="0"/>
  </w:style>
  <w:style w:type="character" w:customStyle="1" w:styleId="76">
    <w:name w:val="bg22"/>
    <w:basedOn w:val="10"/>
    <w:qFormat/>
    <w:uiPriority w:val="0"/>
  </w:style>
  <w:style w:type="character" w:customStyle="1" w:styleId="77">
    <w:name w:val="bg4"/>
    <w:basedOn w:val="10"/>
    <w:qFormat/>
    <w:uiPriority w:val="0"/>
  </w:style>
  <w:style w:type="character" w:customStyle="1" w:styleId="78">
    <w:name w:val="bg5"/>
    <w:basedOn w:val="10"/>
    <w:qFormat/>
    <w:uiPriority w:val="0"/>
  </w:style>
  <w:style w:type="character" w:customStyle="1" w:styleId="79">
    <w:name w:val="bg51"/>
    <w:basedOn w:val="10"/>
    <w:qFormat/>
    <w:uiPriority w:val="0"/>
  </w:style>
  <w:style w:type="character" w:customStyle="1" w:styleId="80">
    <w:name w:val="bg52"/>
    <w:basedOn w:val="10"/>
    <w:qFormat/>
    <w:uiPriority w:val="0"/>
  </w:style>
  <w:style w:type="character" w:customStyle="1" w:styleId="81">
    <w:name w:val="bg10"/>
    <w:basedOn w:val="10"/>
    <w:qFormat/>
    <w:uiPriority w:val="0"/>
  </w:style>
  <w:style w:type="character" w:customStyle="1" w:styleId="82">
    <w:name w:val="bg81"/>
    <w:basedOn w:val="10"/>
    <w:qFormat/>
    <w:uiPriority w:val="0"/>
  </w:style>
  <w:style w:type="character" w:customStyle="1" w:styleId="83">
    <w:name w:val="bg82"/>
    <w:basedOn w:val="10"/>
    <w:qFormat/>
    <w:uiPriority w:val="0"/>
  </w:style>
  <w:style w:type="character" w:customStyle="1" w:styleId="84">
    <w:name w:val="bg83"/>
    <w:basedOn w:val="10"/>
    <w:qFormat/>
    <w:uiPriority w:val="0"/>
  </w:style>
  <w:style w:type="character" w:customStyle="1" w:styleId="85">
    <w:name w:val="bg6"/>
    <w:basedOn w:val="10"/>
    <w:qFormat/>
    <w:uiPriority w:val="0"/>
  </w:style>
  <w:style w:type="character" w:customStyle="1" w:styleId="86">
    <w:name w:val="bg61"/>
    <w:basedOn w:val="10"/>
    <w:qFormat/>
    <w:uiPriority w:val="0"/>
  </w:style>
  <w:style w:type="character" w:customStyle="1" w:styleId="87">
    <w:name w:val="bg41"/>
    <w:basedOn w:val="10"/>
    <w:qFormat/>
    <w:uiPriority w:val="0"/>
  </w:style>
  <w:style w:type="character" w:customStyle="1" w:styleId="88">
    <w:name w:val="bg42"/>
    <w:basedOn w:val="10"/>
    <w:qFormat/>
    <w:uiPriority w:val="0"/>
  </w:style>
  <w:style w:type="character" w:customStyle="1" w:styleId="89">
    <w:name w:val="bg74"/>
    <w:basedOn w:val="10"/>
    <w:qFormat/>
    <w:uiPriority w:val="0"/>
  </w:style>
  <w:style w:type="character" w:customStyle="1" w:styleId="90">
    <w:name w:val="bg34"/>
    <w:basedOn w:val="10"/>
    <w:qFormat/>
    <w:uiPriority w:val="0"/>
  </w:style>
  <w:style w:type="character" w:customStyle="1" w:styleId="91">
    <w:name w:val="bg35"/>
    <w:basedOn w:val="10"/>
    <w:qFormat/>
    <w:uiPriority w:val="0"/>
  </w:style>
  <w:style w:type="character" w:customStyle="1" w:styleId="92">
    <w:name w:val="bg36"/>
    <w:basedOn w:val="10"/>
    <w:qFormat/>
    <w:uiPriority w:val="0"/>
  </w:style>
  <w:style w:type="character" w:customStyle="1" w:styleId="93">
    <w:name w:val="bg94"/>
    <w:basedOn w:val="10"/>
    <w:qFormat/>
    <w:uiPriority w:val="0"/>
  </w:style>
  <w:style w:type="character" w:customStyle="1" w:styleId="94">
    <w:name w:val="bg114"/>
    <w:basedOn w:val="10"/>
    <w:qFormat/>
    <w:uiPriority w:val="0"/>
  </w:style>
  <w:style w:type="paragraph" w:customStyle="1" w:styleId="95">
    <w:name w:val="封面标准名称"/>
    <w:qFormat/>
    <w:uiPriority w:val="99"/>
    <w:pPr>
      <w:framePr w:w="9638" w:h="6917" w:hRule="exact" w:wrap="around" w:vAnchor="margin" w:hAnchor="margin" w:xAlign="center" w:y="5955" w:anchorLock="1"/>
      <w:widowControl w:val="0"/>
      <w:spacing w:after="200"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  <w:style w:type="character" w:customStyle="1" w:styleId="96">
    <w:name w:val="hover26"/>
    <w:basedOn w:val="10"/>
    <w:qFormat/>
    <w:uiPriority w:val="0"/>
    <w:rPr>
      <w:color w:val="315EFB"/>
    </w:rPr>
  </w:style>
  <w:style w:type="character" w:customStyle="1" w:styleId="97">
    <w:name w:val="hover27"/>
    <w:basedOn w:val="10"/>
    <w:qFormat/>
    <w:uiPriority w:val="0"/>
  </w:style>
  <w:style w:type="character" w:customStyle="1" w:styleId="98">
    <w:name w:val="c-icon3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control" Target="activeX/activeX4.xml"/><Relationship Id="rId12" Type="http://schemas.openxmlformats.org/officeDocument/2006/relationships/control" Target="activeX/activeX3.xml"/><Relationship Id="rId11" Type="http://schemas.openxmlformats.org/officeDocument/2006/relationships/control" Target="activeX/activeX2.xml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5704</Words>
  <Characters>1210</Characters>
  <Lines>10</Lines>
  <Paragraphs>13</Paragraphs>
  <TotalTime>5</TotalTime>
  <ScaleCrop>false</ScaleCrop>
  <LinksUpToDate>false</LinksUpToDate>
  <CharactersWithSpaces>6901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2021-10-21T06:40:00Z</dcterms:created>
  <dc:creator>admin</dc:creator>
  <cp:lastModifiedBy>玖玖Jessica</cp:lastModifiedBy>
  <cp:lastPrinted>2021-10-21T06:40:00Z</cp:lastPrinted>
  <dcterms:modified xsi:type="dcterms:W3CDTF">2021-10-21T09:58:26Z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F1A06FF030864CAD90B9467D95FD223C</vt:lpwstr>
  </property>
</Properties>
</file>