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eastAsia="宋体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4"/>
        <w:jc w:val="center"/>
        <w:rPr>
          <w:rFonts w:hint="eastAsia"/>
        </w:rPr>
      </w:pPr>
      <w:bookmarkStart w:id="0" w:name="_GoBack"/>
      <w:r>
        <w:rPr>
          <w:sz w:val="30"/>
          <w:szCs w:val="30"/>
        </w:rPr>
        <w:t>2021年农村电商“省级精英训练营”培训班</w:t>
      </w:r>
      <w:r>
        <w:rPr>
          <w:rFonts w:hint="eastAsia"/>
          <w:sz w:val="30"/>
          <w:szCs w:val="30"/>
        </w:rPr>
        <w:t>学员名单（第</w:t>
      </w:r>
      <w:r>
        <w:rPr>
          <w:rFonts w:hint="eastAsia"/>
          <w:sz w:val="30"/>
          <w:szCs w:val="30"/>
          <w:lang w:eastAsia="zh-CN"/>
        </w:rPr>
        <w:t>三</w:t>
      </w:r>
      <w:r>
        <w:rPr>
          <w:rFonts w:hint="eastAsia"/>
          <w:sz w:val="30"/>
          <w:szCs w:val="30"/>
        </w:rPr>
        <w:t>批）</w:t>
      </w:r>
    </w:p>
    <w:bookmarkEnd w:id="0"/>
    <w:tbl>
      <w:tblPr>
        <w:tblStyle w:val="9"/>
        <w:tblW w:w="0" w:type="auto"/>
        <w:jc w:val="center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5861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公司名称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谭玲利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广东紫候峰茶业有限公司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张晔晗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粤众佳源食品有限公司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全齐齐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揭西县大洋岽乡野家庭农场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邹子润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揭西县一道药业有限公司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曾谷琼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揭西县大洋绿健农业发展有限公司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杨海彪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揭阳市榕城区润和茶庄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林海烁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广东吉之旅农业发展有限公司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江耿喜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广东麦丹郎食品有限公司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李国浩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揭阳市加优越智能科技有限公司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江旭辉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揭阳市榕城区佳春食品店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蔡俊兴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揭西县乡野种养专业合作社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林跃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揭阳市田园乐生态农业科技发展有限公司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陈坚烽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揭阳市田园乐生态农业科技发展有限公司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杨佳佳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广东广发隆电子有限公司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林佳春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揭阳市榕城区佳春食品店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江榕华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揭阳市榕城区润和茶庄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陈小东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广东茗星生物科技有限公司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黄彬彬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广东茗星生物科技有限公司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谢增焕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广东紫侯峰茶叶有限公司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陈李刁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广东古酒坊酒业有限公司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吴满丽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曲溪风韵茶庄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邱灿妹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揭阳市邱氏龟鳖养殖专业合作社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刘创彬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揭阳市瑞福轩农产品有限公司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林亮平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广东古酒坊酒业有限公司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周梓宏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揭阳市榕城区瑞展食品厂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陈秀如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揭阳市紫煊电子商务有限公司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罗子帆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揭阳市邱氏龟鳖养殖专业合作社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李丹妍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揭阳市加优越智能科技有限公司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陈丽如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揭阳市紫煊电子商务有限公司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黄婉玲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揭阳市瑞福轩农产品有限公司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周育珊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揭阳市榕城区瑞展食品厂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林广城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广东广发隆电子有限公司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陈林静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揭阳市广进茶业有限公司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刘国燕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广东麦丹郎食品有限公司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李展琴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连州市柯木湾生态农业有限公司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刘惠惠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连州市柯木湾生态农业有限公司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吴慧娟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英德优品互联网有限公司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林艳芳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英德市石灰铺镇百乡园土特产店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李玉娴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英德市龙润农业发展有限公司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詹晓燕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广东詹氏蜂业生物科技股份有限公司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邓运辉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广东中和科技有限公司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关汉槐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广宁县智慧农业专业合作社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谢东霖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广东霖隆农业科技有限公司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茂名市电白区陈妹家庭农场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邵羽雄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茂名市和香种植科技有限公司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郑延忠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揭阳市广进茶业有限公司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王文强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乐昌市粟丰家庭农场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白焕强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仁化县田头种养农民专业合作社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邓良玉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乐昌市云岩镇东兴种养专业合作社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谢朝秀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乐昌市亿鑫种养专业合作社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张德旺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韶关泰永鑫旅游开发有限公司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潘彤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广东茶香源农业科技发展有限公司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沈俊明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翁源县兰悦文化创意有限公司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王碧玉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浈江区蓝天鹅石锅鱼庄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晁清保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韶关翁源县连溪连喜面业有限公司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黄海华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广东和天下管理有限公司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蓝开门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乐昌市峰澋食品加工厂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广东陈友记食品有限公司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袁鑫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仁化县丹仁南药种植农民专业合作社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王龙凤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乳源瑶族自治县华瑶茶叶有限公司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邱满秀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南雄响联农业专业合作社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阳丙南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韶关市福递农业发展有限公司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李根优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始兴县张九龄文化酒厂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杨钦丞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韶关市曲江区青清家庭农场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杨开怀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韶关市曲江新供销亚北助农服务有限公司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黄艳静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韶关市牛矢田生态农业科技发展有限公司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张文杰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守卫者（韶关）贸易有限公司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陈小平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吴川市颐园养老服务有限公司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黄勇强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韶关市富农电子商务有限公司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曾繁权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曲江区乌石镇志和家庭农场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张建梅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连州市柯木湾生态农业有限公司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周金芳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韶关田园牧歌农业生态科技有限公司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白光洪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乐昌市老白家庭市场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傅红光</w:t>
            </w:r>
          </w:p>
        </w:tc>
        <w:tc>
          <w:tcPr>
            <w:tcW w:w="5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揭阳市青源农业种养基地有限公司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  <w:szCs w:val="24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274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2146F"/>
    <w:rsid w:val="046D17AD"/>
    <w:rsid w:val="094A7775"/>
    <w:rsid w:val="204F170A"/>
    <w:rsid w:val="67E2146F"/>
    <w:rsid w:val="72E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Grid Table Light"/>
    <w:basedOn w:val="7"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2021-11-15T02:27:00Z</dcterms:created>
  <dc:creator>严天城</dc:creator>
  <cp:lastModifiedBy>严天城</cp:lastModifiedBy>
  <dcterms:modified xsi:type="dcterms:W3CDTF">2021-11-15T02:27:37Z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