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A6" w:rsidRPr="00AF329A" w:rsidRDefault="00744A38" w:rsidP="00AF329A">
      <w:pPr>
        <w:spacing w:line="560" w:lineRule="exact"/>
        <w:ind w:firstLine="640"/>
        <w:rPr>
          <w:rFonts w:ascii="方正小标宋简体" w:eastAsia="方正小标宋简体" w:hint="eastAsia"/>
        </w:rPr>
      </w:pPr>
      <w:r w:rsidRPr="00AF329A">
        <w:rPr>
          <w:rFonts w:ascii="方正小标宋简体" w:eastAsia="方正小标宋简体" w:hint="eastAsia"/>
        </w:rPr>
        <w:t>《</w:t>
      </w:r>
      <w:r w:rsidRPr="00AF329A">
        <w:rPr>
          <w:rFonts w:ascii="方正小标宋简体" w:eastAsia="方正小标宋简体" w:hint="eastAsia"/>
        </w:rPr>
        <w:t>深圳市</w:t>
      </w:r>
      <w:r w:rsidRPr="00AF329A">
        <w:rPr>
          <w:rFonts w:ascii="方正小标宋简体" w:eastAsia="方正小标宋简体" w:hint="eastAsia"/>
        </w:rPr>
        <w:t>绿色产业认定管理办法》编制说明</w:t>
      </w:r>
    </w:p>
    <w:p w:rsidR="004D25A6" w:rsidRDefault="00744A38" w:rsidP="00AF329A">
      <w:pPr>
        <w:spacing w:line="560" w:lineRule="exact"/>
        <w:ind w:firstLineChars="0" w:firstLine="0"/>
        <w:jc w:val="center"/>
        <w:rPr>
          <w:rFonts w:ascii="方正小标宋简体" w:eastAsia="方正小标宋简体" w:hAnsi="仿宋_GB2312" w:cs="仿宋_GB2312" w:hint="eastAsia"/>
          <w:sz w:val="36"/>
          <w:szCs w:val="36"/>
        </w:rPr>
      </w:pPr>
      <w:r w:rsidRPr="00AF329A">
        <w:rPr>
          <w:rFonts w:ascii="方正小标宋简体" w:eastAsia="方正小标宋简体" w:hAnsi="仿宋_GB2312" w:cs="仿宋_GB2312" w:hint="eastAsia"/>
          <w:sz w:val="36"/>
          <w:szCs w:val="36"/>
        </w:rPr>
        <w:t>（征求意见稿）</w:t>
      </w:r>
    </w:p>
    <w:p w:rsidR="00AF329A" w:rsidRPr="00AF329A" w:rsidRDefault="00AF329A" w:rsidP="00AF329A">
      <w:pPr>
        <w:spacing w:line="560" w:lineRule="exact"/>
        <w:ind w:left="640" w:firstLineChars="0" w:firstLine="0"/>
        <w:rPr>
          <w:rFonts w:hint="eastAsia"/>
        </w:rPr>
      </w:pPr>
      <w:bookmarkStart w:id="0" w:name="_GoBack"/>
      <w:bookmarkEnd w:id="0"/>
    </w:p>
    <w:p w:rsidR="004D25A6" w:rsidRDefault="00744A38" w:rsidP="00AF329A">
      <w:pPr>
        <w:spacing w:line="560" w:lineRule="exact"/>
        <w:ind w:firstLine="640"/>
        <w:rPr>
          <w:rFonts w:ascii="仿宋_GB2312" w:hAnsi="Times New Roman" w:cs="Times New Roman"/>
          <w:color w:val="000000"/>
          <w:szCs w:val="32"/>
        </w:rPr>
      </w:pPr>
      <w:r>
        <w:rPr>
          <w:rFonts w:ascii="仿宋_GB2312" w:hAnsi="Times New Roman" w:cs="Times New Roman" w:hint="eastAsia"/>
          <w:color w:val="000000"/>
          <w:szCs w:val="32"/>
        </w:rPr>
        <w:t>为规范和发展绿色产业，</w:t>
      </w:r>
      <w:r>
        <w:rPr>
          <w:rFonts w:ascii="Times New Roman" w:hAnsi="Times New Roman" w:cs="Times New Roman" w:hint="eastAsia"/>
          <w:color w:val="000000"/>
          <w:szCs w:val="32"/>
        </w:rPr>
        <w:t>根据</w:t>
      </w:r>
      <w:r>
        <w:rPr>
          <w:rFonts w:ascii="Times New Roman" w:hAnsi="Times New Roman" w:cs="Times New Roman"/>
          <w:color w:val="000000"/>
          <w:szCs w:val="32"/>
        </w:rPr>
        <w:t>《中共中央</w:t>
      </w:r>
      <w:r>
        <w:rPr>
          <w:rFonts w:ascii="Times New Roman" w:hAnsi="Times New Roman" w:cs="Times New Roman"/>
          <w:color w:val="000000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Cs w:val="32"/>
        </w:rPr>
        <w:t>国务院关于支持深圳建设中国特色社会主义先行示范区的意见》《深圳建设中国特色社会主义先行示范区综合改革试点实施方案（</w:t>
      </w:r>
      <w:r>
        <w:rPr>
          <w:rFonts w:ascii="Times New Roman" w:hAnsi="Times New Roman" w:cs="Times New Roman"/>
          <w:color w:val="000000"/>
          <w:szCs w:val="32"/>
        </w:rPr>
        <w:t>2020-2025</w:t>
      </w:r>
      <w:r>
        <w:rPr>
          <w:rFonts w:ascii="Times New Roman" w:hAnsi="Times New Roman" w:cs="Times New Roman"/>
          <w:color w:val="000000"/>
          <w:szCs w:val="32"/>
        </w:rPr>
        <w:t>年）》《绿色产业指导目录</w:t>
      </w:r>
      <w:r>
        <w:rPr>
          <w:rFonts w:ascii="Times New Roman" w:hAnsi="Times New Roman" w:cs="Times New Roman"/>
          <w:color w:val="000000"/>
          <w:szCs w:val="32"/>
        </w:rPr>
        <w:t>》</w:t>
      </w:r>
      <w:r>
        <w:rPr>
          <w:rFonts w:hint="eastAsia"/>
        </w:rPr>
        <w:t>（以下简称《目录》）</w:t>
      </w:r>
      <w:r>
        <w:rPr>
          <w:rFonts w:ascii="Times New Roman" w:hAnsi="Times New Roman" w:cs="Times New Roman"/>
          <w:color w:val="000000"/>
          <w:szCs w:val="32"/>
        </w:rPr>
        <w:t>等</w:t>
      </w:r>
      <w:r>
        <w:rPr>
          <w:rFonts w:ascii="Times New Roman" w:hAnsi="Times New Roman" w:cs="Times New Roman" w:hint="eastAsia"/>
          <w:color w:val="000000"/>
          <w:szCs w:val="32"/>
        </w:rPr>
        <w:t>文件</w:t>
      </w:r>
      <w:r>
        <w:rPr>
          <w:rFonts w:ascii="Times New Roman" w:hAnsi="Times New Roman" w:cs="Times New Roman"/>
          <w:color w:val="000000"/>
          <w:szCs w:val="32"/>
        </w:rPr>
        <w:t>，</w:t>
      </w:r>
      <w:r>
        <w:rPr>
          <w:rFonts w:ascii="Times New Roman" w:hAnsi="Times New Roman" w:cs="Times New Roman" w:hint="eastAsia"/>
          <w:szCs w:val="32"/>
        </w:rPr>
        <w:t>开展</w:t>
      </w:r>
      <w:r>
        <w:rPr>
          <w:rFonts w:ascii="Times New Roman" w:hAnsi="Times New Roman" w:cs="Times New Roman"/>
          <w:szCs w:val="32"/>
        </w:rPr>
        <w:t>“</w:t>
      </w:r>
      <w:r>
        <w:rPr>
          <w:rFonts w:ascii="Times New Roman" w:hAnsi="Times New Roman" w:cs="Times New Roman"/>
          <w:szCs w:val="32"/>
        </w:rPr>
        <w:t>建立绿色产业认定规则体系</w:t>
      </w:r>
      <w:r>
        <w:rPr>
          <w:rFonts w:ascii="Times New Roman" w:hAnsi="Times New Roman" w:cs="Times New Roman"/>
          <w:szCs w:val="32"/>
        </w:rPr>
        <w:t>”</w:t>
      </w:r>
      <w:r>
        <w:rPr>
          <w:rFonts w:ascii="Times New Roman" w:hAnsi="Times New Roman" w:cs="Times New Roman"/>
          <w:szCs w:val="32"/>
        </w:rPr>
        <w:t>改革任务，</w:t>
      </w:r>
      <w:r>
        <w:rPr>
          <w:rFonts w:ascii="Times New Roman" w:hAnsi="Times New Roman" w:cs="Times New Roman" w:hint="eastAsia"/>
          <w:szCs w:val="32"/>
        </w:rPr>
        <w:t>结合我市实际，编制</w:t>
      </w:r>
      <w:r>
        <w:rPr>
          <w:rFonts w:ascii="Times New Roman" w:hAnsi="Times New Roman" w:cs="Times New Roman"/>
          <w:kern w:val="24"/>
          <w:szCs w:val="32"/>
        </w:rPr>
        <w:t>形成了《深圳市绿色产业认定管理办法》</w:t>
      </w:r>
      <w:r>
        <w:rPr>
          <w:rFonts w:ascii="Times New Roman" w:hAnsi="Times New Roman" w:cs="Times New Roman" w:hint="eastAsia"/>
          <w:kern w:val="24"/>
          <w:szCs w:val="32"/>
        </w:rPr>
        <w:t>（以下简称《管理办法》）</w:t>
      </w:r>
      <w:r>
        <w:rPr>
          <w:rFonts w:ascii="Times New Roman" w:hAnsi="Times New Roman" w:cs="Times New Roman"/>
          <w:szCs w:val="32"/>
        </w:rPr>
        <w:t>。现将有关情况说明如下：</w:t>
      </w:r>
    </w:p>
    <w:p w:rsidR="004D25A6" w:rsidRDefault="00744A38" w:rsidP="00AF329A">
      <w:pPr>
        <w:spacing w:line="560" w:lineRule="exact"/>
        <w:ind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/>
          <w:szCs w:val="32"/>
        </w:rPr>
        <w:t>一、编制背景</w:t>
      </w:r>
    </w:p>
    <w:p w:rsidR="004D25A6" w:rsidRDefault="00744A38" w:rsidP="00AF329A">
      <w:pPr>
        <w:spacing w:line="56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szCs w:val="32"/>
        </w:rPr>
        <w:t>《目录》</w:t>
      </w:r>
      <w:r>
        <w:rPr>
          <w:rFonts w:ascii="Times New Roman" w:hAnsi="Times New Roman" w:cs="Times New Roman" w:hint="eastAsia"/>
          <w:szCs w:val="32"/>
        </w:rPr>
        <w:t>明确指出地方应以目录为基础，探索绿色产业认定机制，同时出台投资、价格、税收等方面政策措施，着力壮大节能环保、清洁生产、清洁能源等绿色产业。</w:t>
      </w:r>
      <w:r>
        <w:rPr>
          <w:rFonts w:ascii="Times New Roman" w:hAnsi="Times New Roman" w:cs="Times New Roman" w:hint="eastAsia"/>
          <w:szCs w:val="32"/>
        </w:rPr>
        <w:t>同时，</w:t>
      </w:r>
      <w:r>
        <w:rPr>
          <w:rFonts w:ascii="Times New Roman" w:hAnsi="Times New Roman" w:cs="Times New Roman" w:hint="eastAsia"/>
          <w:szCs w:val="32"/>
        </w:rPr>
        <w:t>指出各地方</w:t>
      </w:r>
      <w:r>
        <w:rPr>
          <w:rFonts w:ascii="Times New Roman" w:hAnsi="Times New Roman" w:cs="Times New Roman" w:hint="eastAsia"/>
          <w:szCs w:val="32"/>
        </w:rPr>
        <w:t>应</w:t>
      </w:r>
      <w:r>
        <w:rPr>
          <w:rFonts w:ascii="Times New Roman" w:hAnsi="Times New Roman" w:cs="Times New Roman" w:hint="eastAsia"/>
          <w:szCs w:val="32"/>
        </w:rPr>
        <w:t>根据各自领域、区域发展重点，以《目录》为基础细化目录。</w:t>
      </w:r>
    </w:p>
    <w:p w:rsidR="004D25A6" w:rsidRDefault="00744A38" w:rsidP="00AF329A">
      <w:pPr>
        <w:spacing w:line="56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szCs w:val="32"/>
        </w:rPr>
        <w:t>目前我市行政区域范围内（含深</w:t>
      </w:r>
      <w:proofErr w:type="gramStart"/>
      <w:r>
        <w:rPr>
          <w:rFonts w:ascii="Times New Roman" w:hAnsi="Times New Roman" w:cs="Times New Roman" w:hint="eastAsia"/>
          <w:szCs w:val="32"/>
        </w:rPr>
        <w:t>汕</w:t>
      </w:r>
      <w:proofErr w:type="gramEnd"/>
      <w:r>
        <w:rPr>
          <w:rFonts w:ascii="Times New Roman" w:hAnsi="Times New Roman" w:cs="Times New Roman" w:hint="eastAsia"/>
          <w:szCs w:val="32"/>
        </w:rPr>
        <w:t>合作区，下同）</w:t>
      </w:r>
      <w:r>
        <w:rPr>
          <w:rFonts w:hint="eastAsia"/>
        </w:rPr>
        <w:t>从事节能环保、清洁生产、清洁能源等绿色产业企业大部分为中小型企业，普遍存在</w:t>
      </w:r>
      <w:r>
        <w:rPr>
          <w:rFonts w:hint="eastAsia"/>
        </w:rPr>
        <w:t>融资困难、绿色</w:t>
      </w:r>
      <w:r w:rsidR="006176F7">
        <w:rPr>
          <w:rFonts w:hint="eastAsia"/>
        </w:rPr>
        <w:t>产品推广</w:t>
      </w:r>
      <w:r>
        <w:rPr>
          <w:rFonts w:hint="eastAsia"/>
        </w:rPr>
        <w:t>成本较高</w:t>
      </w:r>
      <w:r w:rsidR="006176F7">
        <w:rPr>
          <w:rFonts w:hint="eastAsia"/>
        </w:rPr>
        <w:t>、产业住房紧张</w:t>
      </w:r>
      <w:r>
        <w:rPr>
          <w:rFonts w:hint="eastAsia"/>
        </w:rPr>
        <w:t>等问题。这主要归因于绿色产业发展历程较短，缺乏相匹配的绿色产业相关</w:t>
      </w:r>
      <w:r>
        <w:rPr>
          <w:rFonts w:hint="eastAsia"/>
        </w:rPr>
        <w:t>引导</w:t>
      </w:r>
      <w:r>
        <w:rPr>
          <w:rFonts w:hint="eastAsia"/>
        </w:rPr>
        <w:t>和扶持制度体系。为规范和发展我市绿色产业，参照《目录》“绿色”</w:t>
      </w:r>
      <w:r>
        <w:rPr>
          <w:rFonts w:hint="eastAsia"/>
        </w:rPr>
        <w:t>标准，建立绿色产业认定规则体系，</w:t>
      </w:r>
      <w:r>
        <w:rPr>
          <w:rFonts w:ascii="Times New Roman" w:hAnsi="Times New Roman" w:cs="Times New Roman"/>
          <w:szCs w:val="32"/>
        </w:rPr>
        <w:t>明确绿色产业认定</w:t>
      </w:r>
      <w:r>
        <w:rPr>
          <w:rFonts w:ascii="Times New Roman" w:hAnsi="Times New Roman" w:cs="Times New Roman" w:hint="eastAsia"/>
          <w:szCs w:val="32"/>
        </w:rPr>
        <w:t>组织实施、政策支持和监督管理</w:t>
      </w:r>
      <w:r>
        <w:rPr>
          <w:rFonts w:ascii="Times New Roman" w:hAnsi="Times New Roman" w:cs="Times New Roman"/>
          <w:szCs w:val="32"/>
        </w:rPr>
        <w:t>等，</w:t>
      </w:r>
      <w:r>
        <w:rPr>
          <w:rFonts w:ascii="Times New Roman" w:hAnsi="Times New Roman" w:cs="Times New Roman" w:hint="eastAsia"/>
          <w:szCs w:val="32"/>
        </w:rPr>
        <w:t>高标准完成改革试点任务。</w:t>
      </w:r>
    </w:p>
    <w:p w:rsidR="004D25A6" w:rsidRDefault="00744A38" w:rsidP="00AF329A">
      <w:pPr>
        <w:numPr>
          <w:ilvl w:val="255"/>
          <w:numId w:val="0"/>
        </w:numPr>
        <w:spacing w:line="560" w:lineRule="exact"/>
        <w:ind w:firstLineChars="200" w:firstLine="640"/>
      </w:pPr>
      <w:r>
        <w:rPr>
          <w:rFonts w:ascii="黑体" w:eastAsia="黑体" w:hAnsi="黑体" w:cs="黑体" w:hint="eastAsia"/>
          <w:szCs w:val="32"/>
        </w:rPr>
        <w:lastRenderedPageBreak/>
        <w:t>二、改革目标</w:t>
      </w:r>
    </w:p>
    <w:p w:rsidR="004D25A6" w:rsidRDefault="00744A38" w:rsidP="00AF329A">
      <w:pPr>
        <w:spacing w:line="560" w:lineRule="exact"/>
        <w:ind w:firstLine="640"/>
        <w:rPr>
          <w:rFonts w:ascii="Times New Roman" w:hAnsi="Times New Roman" w:cs="Times New Roman"/>
          <w:kern w:val="24"/>
          <w:szCs w:val="32"/>
        </w:rPr>
      </w:pPr>
      <w:r>
        <w:rPr>
          <w:rFonts w:ascii="Times New Roman" w:hAnsi="Times New Roman" w:cs="Times New Roman" w:hint="eastAsia"/>
          <w:kern w:val="24"/>
          <w:szCs w:val="32"/>
        </w:rPr>
        <w:t>《管理办法》作为</w:t>
      </w:r>
      <w:r>
        <w:rPr>
          <w:rFonts w:ascii="Times New Roman" w:hAnsi="Times New Roman" w:cs="Times New Roman" w:hint="eastAsia"/>
          <w:kern w:val="24"/>
          <w:szCs w:val="32"/>
        </w:rPr>
        <w:t>我市</w:t>
      </w:r>
      <w:r>
        <w:rPr>
          <w:rFonts w:ascii="Times New Roman" w:hAnsi="Times New Roman" w:cs="Times New Roman" w:hint="eastAsia"/>
          <w:kern w:val="24"/>
          <w:szCs w:val="32"/>
        </w:rPr>
        <w:t>落实</w:t>
      </w:r>
      <w:r>
        <w:rPr>
          <w:rFonts w:ascii="Times New Roman" w:hAnsi="Times New Roman" w:cs="Times New Roman"/>
          <w:kern w:val="24"/>
          <w:szCs w:val="32"/>
        </w:rPr>
        <w:t>“</w:t>
      </w:r>
      <w:r>
        <w:rPr>
          <w:rFonts w:ascii="Times New Roman" w:hAnsi="Times New Roman" w:cs="Times New Roman"/>
          <w:kern w:val="24"/>
          <w:szCs w:val="32"/>
        </w:rPr>
        <w:t>建立绿色产业认定规则体系</w:t>
      </w:r>
      <w:r>
        <w:rPr>
          <w:rFonts w:ascii="Times New Roman" w:hAnsi="Times New Roman" w:cs="Times New Roman"/>
          <w:kern w:val="24"/>
          <w:szCs w:val="32"/>
        </w:rPr>
        <w:t>”</w:t>
      </w:r>
      <w:r>
        <w:rPr>
          <w:rFonts w:ascii="Times New Roman" w:hAnsi="Times New Roman" w:cs="Times New Roman"/>
          <w:kern w:val="24"/>
          <w:szCs w:val="32"/>
        </w:rPr>
        <w:t>改革任务</w:t>
      </w:r>
      <w:r>
        <w:rPr>
          <w:rFonts w:ascii="Times New Roman" w:hAnsi="Times New Roman" w:cs="Times New Roman" w:hint="eastAsia"/>
          <w:kern w:val="24"/>
          <w:szCs w:val="32"/>
        </w:rPr>
        <w:t>的制度</w:t>
      </w:r>
      <w:r>
        <w:rPr>
          <w:rFonts w:ascii="Times New Roman" w:hAnsi="Times New Roman" w:cs="Times New Roman" w:hint="eastAsia"/>
          <w:kern w:val="24"/>
          <w:szCs w:val="32"/>
        </w:rPr>
        <w:t>文件</w:t>
      </w:r>
      <w:r>
        <w:rPr>
          <w:rFonts w:ascii="Times New Roman" w:hAnsi="Times New Roman" w:cs="Times New Roman" w:hint="eastAsia"/>
          <w:kern w:val="24"/>
          <w:szCs w:val="32"/>
        </w:rPr>
        <w:t>，</w:t>
      </w:r>
      <w:r>
        <w:rPr>
          <w:rFonts w:ascii="Times New Roman" w:hAnsi="Times New Roman" w:cs="Times New Roman" w:hint="eastAsia"/>
          <w:kern w:val="24"/>
          <w:szCs w:val="32"/>
        </w:rPr>
        <w:t>改革</w:t>
      </w:r>
      <w:r>
        <w:rPr>
          <w:rFonts w:ascii="Times New Roman" w:hAnsi="Times New Roman" w:cs="Times New Roman" w:hint="eastAsia"/>
          <w:kern w:val="24"/>
          <w:szCs w:val="32"/>
        </w:rPr>
        <w:t>目标如下：</w:t>
      </w:r>
    </w:p>
    <w:p w:rsidR="00AF329A" w:rsidRDefault="00744A38" w:rsidP="00AF329A">
      <w:pPr>
        <w:spacing w:line="560" w:lineRule="exact"/>
        <w:ind w:firstLine="643"/>
        <w:rPr>
          <w:rFonts w:hint="eastAsia"/>
        </w:rPr>
      </w:pPr>
      <w:r>
        <w:rPr>
          <w:rFonts w:hint="eastAsia"/>
          <w:b/>
          <w:bCs/>
        </w:rPr>
        <w:t>一是</w:t>
      </w:r>
      <w:r>
        <w:rPr>
          <w:rFonts w:hint="eastAsia"/>
          <w:b/>
          <w:bCs/>
        </w:rPr>
        <w:t>推进</w:t>
      </w:r>
      <w:r w:rsidRPr="00AF329A">
        <w:rPr>
          <w:rFonts w:hint="eastAsia"/>
          <w:b/>
          <w:bCs/>
        </w:rPr>
        <w:t>政策</w:t>
      </w:r>
      <w:r>
        <w:rPr>
          <w:rFonts w:hint="eastAsia"/>
          <w:b/>
          <w:bCs/>
        </w:rPr>
        <w:t>落地</w:t>
      </w:r>
      <w:r>
        <w:rPr>
          <w:rFonts w:hint="eastAsia"/>
          <w:b/>
          <w:bCs/>
        </w:rPr>
        <w:t>。</w:t>
      </w:r>
      <w:r>
        <w:rPr>
          <w:rFonts w:hint="eastAsia"/>
        </w:rPr>
        <w:t>在《目录》基础上，</w:t>
      </w:r>
      <w:r>
        <w:rPr>
          <w:rFonts w:ascii="Times New Roman" w:hAnsi="Times New Roman" w:cs="Times New Roman" w:hint="eastAsia"/>
          <w:szCs w:val="32"/>
        </w:rPr>
        <w:t>通过制度层面、技术层面和操作层面有机结合，</w:t>
      </w:r>
      <w:r>
        <w:rPr>
          <w:rFonts w:ascii="仿宋_GB2312" w:hAnsi="仿宋_GB2312" w:cs="仿宋_GB2312" w:hint="eastAsia"/>
          <w:szCs w:val="32"/>
        </w:rPr>
        <w:t>打造我市绿色产业认定</w:t>
      </w:r>
      <w:r>
        <w:rPr>
          <w:rFonts w:ascii="仿宋_GB2312" w:hAnsi="仿宋_GB2312" w:cs="仿宋_GB2312" w:hint="eastAsia"/>
          <w:szCs w:val="32"/>
        </w:rPr>
        <w:t>规则</w:t>
      </w:r>
      <w:r>
        <w:rPr>
          <w:rFonts w:ascii="仿宋_GB2312" w:hAnsi="仿宋_GB2312" w:cs="仿宋_GB2312" w:hint="eastAsia"/>
          <w:szCs w:val="32"/>
        </w:rPr>
        <w:t>体系，</w:t>
      </w:r>
      <w:r>
        <w:rPr>
          <w:rFonts w:hint="eastAsia"/>
        </w:rPr>
        <w:t>明确我市绿色产业发展重点</w:t>
      </w:r>
      <w:r>
        <w:rPr>
          <w:rFonts w:hint="eastAsia"/>
        </w:rPr>
        <w:t>，更好</w:t>
      </w:r>
      <w:r>
        <w:rPr>
          <w:rFonts w:hint="eastAsia"/>
        </w:rPr>
        <w:t>地</w:t>
      </w:r>
      <w:r>
        <w:rPr>
          <w:rFonts w:hint="eastAsia"/>
        </w:rPr>
        <w:t>支持绿色产业发展，</w:t>
      </w:r>
      <w:r>
        <w:rPr>
          <w:rFonts w:hint="eastAsia"/>
        </w:rPr>
        <w:t>促进</w:t>
      </w:r>
      <w:r>
        <w:rPr>
          <w:rFonts w:hint="eastAsia"/>
        </w:rPr>
        <w:t>国家绿色产业相关政策</w:t>
      </w:r>
      <w:r>
        <w:rPr>
          <w:rFonts w:hint="eastAsia"/>
        </w:rPr>
        <w:t>在地方</w:t>
      </w:r>
      <w:r>
        <w:rPr>
          <w:rFonts w:hint="eastAsia"/>
        </w:rPr>
        <w:t>的</w:t>
      </w:r>
      <w:r>
        <w:rPr>
          <w:rFonts w:hint="eastAsia"/>
        </w:rPr>
        <w:t>落地实施</w:t>
      </w:r>
      <w:r>
        <w:rPr>
          <w:rFonts w:hint="eastAsia"/>
        </w:rPr>
        <w:t>。</w:t>
      </w:r>
    </w:p>
    <w:p w:rsidR="00AF329A" w:rsidRDefault="00744A38" w:rsidP="00AF329A">
      <w:pPr>
        <w:spacing w:line="560" w:lineRule="exact"/>
        <w:ind w:firstLine="643"/>
        <w:rPr>
          <w:rFonts w:ascii="Times New Roman" w:hAnsi="Times New Roman" w:cs="Times New Roman" w:hint="eastAsia"/>
          <w:szCs w:val="32"/>
        </w:rPr>
      </w:pPr>
      <w:r>
        <w:rPr>
          <w:rFonts w:hint="eastAsia"/>
          <w:b/>
          <w:bCs/>
        </w:rPr>
        <w:t>二是</w:t>
      </w:r>
      <w:r>
        <w:rPr>
          <w:rFonts w:ascii="Times New Roman" w:hAnsi="Times New Roman" w:cs="Times New Roman" w:hint="eastAsia"/>
          <w:b/>
          <w:bCs/>
          <w:szCs w:val="32"/>
        </w:rPr>
        <w:t>凝聚</w:t>
      </w:r>
      <w:r>
        <w:rPr>
          <w:rFonts w:ascii="Times New Roman" w:hAnsi="Times New Roman" w:cs="Times New Roman" w:hint="eastAsia"/>
          <w:b/>
          <w:bCs/>
          <w:szCs w:val="32"/>
        </w:rPr>
        <w:t>支持</w:t>
      </w:r>
      <w:r>
        <w:rPr>
          <w:rFonts w:ascii="Times New Roman" w:hAnsi="Times New Roman" w:cs="Times New Roman" w:hint="eastAsia"/>
          <w:b/>
          <w:bCs/>
          <w:szCs w:val="32"/>
        </w:rPr>
        <w:t>政策。</w:t>
      </w:r>
      <w:r>
        <w:rPr>
          <w:rFonts w:ascii="Times New Roman" w:hAnsi="Times New Roman" w:cs="Times New Roman" w:hint="eastAsia"/>
          <w:szCs w:val="32"/>
        </w:rPr>
        <w:t>衔接聚拢</w:t>
      </w:r>
      <w:proofErr w:type="gramStart"/>
      <w:r>
        <w:rPr>
          <w:rFonts w:ascii="Times New Roman" w:hAnsi="Times New Roman" w:cs="Times New Roman" w:hint="eastAsia"/>
          <w:szCs w:val="32"/>
        </w:rPr>
        <w:t>既有</w:t>
      </w:r>
      <w:r>
        <w:rPr>
          <w:rFonts w:ascii="Times New Roman" w:hAnsi="Times New Roman" w:cs="Times New Roman" w:hint="eastAsia"/>
          <w:szCs w:val="32"/>
        </w:rPr>
        <w:t>专项</w:t>
      </w:r>
      <w:proofErr w:type="gramEnd"/>
      <w:r>
        <w:rPr>
          <w:rFonts w:ascii="Times New Roman" w:hAnsi="Times New Roman" w:cs="Times New Roman" w:hint="eastAsia"/>
          <w:szCs w:val="32"/>
        </w:rPr>
        <w:t>资金、创新型产业用房等扶持政策，</w:t>
      </w:r>
      <w:r>
        <w:rPr>
          <w:rFonts w:ascii="Times New Roman" w:hAnsi="Times New Roman" w:cs="Times New Roman" w:hint="eastAsia"/>
          <w:szCs w:val="32"/>
        </w:rPr>
        <w:t>引导</w:t>
      </w:r>
      <w:r>
        <w:rPr>
          <w:rFonts w:ascii="Times New Roman" w:hAnsi="Times New Roman" w:cs="Times New Roman" w:hint="eastAsia"/>
          <w:szCs w:val="32"/>
        </w:rPr>
        <w:t>财政资金和社会资本</w:t>
      </w:r>
      <w:r>
        <w:rPr>
          <w:rFonts w:ascii="Times New Roman" w:hAnsi="Times New Roman" w:cs="Times New Roman" w:hint="eastAsia"/>
          <w:szCs w:val="32"/>
        </w:rPr>
        <w:t>聚焦到</w:t>
      </w:r>
      <w:r>
        <w:rPr>
          <w:rFonts w:ascii="Times New Roman" w:hAnsi="Times New Roman" w:cs="Times New Roman" w:hint="eastAsia"/>
          <w:szCs w:val="32"/>
        </w:rPr>
        <w:t>我市绿色发展最重要、</w:t>
      </w:r>
      <w:proofErr w:type="gramStart"/>
      <w:r>
        <w:rPr>
          <w:rFonts w:ascii="Times New Roman" w:hAnsi="Times New Roman" w:cs="Times New Roman" w:hint="eastAsia"/>
          <w:szCs w:val="32"/>
        </w:rPr>
        <w:t>最</w:t>
      </w:r>
      <w:proofErr w:type="gramEnd"/>
      <w:r>
        <w:rPr>
          <w:rFonts w:ascii="Times New Roman" w:hAnsi="Times New Roman" w:cs="Times New Roman" w:hint="eastAsia"/>
          <w:szCs w:val="32"/>
        </w:rPr>
        <w:t>关键、最紧迫的产业上，有效服务于重大战略、重大工程、重大政策。</w:t>
      </w:r>
    </w:p>
    <w:p w:rsidR="004D25A6" w:rsidRDefault="00744A38" w:rsidP="00AF329A">
      <w:pPr>
        <w:spacing w:line="560" w:lineRule="exact"/>
        <w:ind w:firstLine="643"/>
      </w:pPr>
      <w:r>
        <w:rPr>
          <w:rFonts w:hint="eastAsia"/>
          <w:b/>
          <w:bCs/>
        </w:rPr>
        <w:t>三是</w:t>
      </w:r>
      <w:r>
        <w:rPr>
          <w:rFonts w:ascii="Times New Roman" w:hAnsi="Times New Roman" w:cs="Times New Roman" w:hint="eastAsia"/>
          <w:b/>
          <w:bCs/>
          <w:szCs w:val="32"/>
        </w:rPr>
        <w:t>先行示范</w:t>
      </w:r>
      <w:r>
        <w:rPr>
          <w:rFonts w:ascii="Times New Roman" w:hAnsi="Times New Roman" w:cs="Times New Roman" w:hint="eastAsia"/>
          <w:b/>
          <w:bCs/>
          <w:szCs w:val="32"/>
        </w:rPr>
        <w:t>经验</w:t>
      </w:r>
      <w:r>
        <w:rPr>
          <w:rFonts w:ascii="Times New Roman" w:hAnsi="Times New Roman" w:cs="Times New Roman" w:hint="eastAsia"/>
          <w:b/>
          <w:bCs/>
          <w:szCs w:val="32"/>
        </w:rPr>
        <w:t>。</w:t>
      </w:r>
      <w:r>
        <w:rPr>
          <w:rFonts w:ascii="Times New Roman" w:hAnsi="Times New Roman" w:cs="Times New Roman" w:hint="eastAsia"/>
          <w:szCs w:val="32"/>
        </w:rPr>
        <w:t>形成可复制推广的绿色产业认定管理体系、技术体系和实施体系，</w:t>
      </w:r>
      <w:r>
        <w:rPr>
          <w:rFonts w:ascii="Times New Roman" w:hAnsi="Times New Roman" w:cs="Times New Roman" w:hint="eastAsia"/>
          <w:szCs w:val="32"/>
        </w:rPr>
        <w:t>发挥示范引领作用，</w:t>
      </w:r>
      <w:r>
        <w:rPr>
          <w:rFonts w:ascii="Times New Roman" w:hAnsi="Times New Roman" w:cs="Times New Roman" w:hint="eastAsia"/>
          <w:szCs w:val="32"/>
        </w:rPr>
        <w:t>为全国其他地区推行绿色产业认定提供示范样板</w:t>
      </w:r>
      <w:r>
        <w:rPr>
          <w:rFonts w:ascii="Times New Roman" w:hAnsi="Times New Roman" w:cs="Times New Roman" w:hint="eastAsia"/>
          <w:szCs w:val="32"/>
        </w:rPr>
        <w:t>。</w:t>
      </w:r>
    </w:p>
    <w:p w:rsidR="004D25A6" w:rsidRDefault="00744A38" w:rsidP="00AF329A">
      <w:pPr>
        <w:numPr>
          <w:ilvl w:val="255"/>
          <w:numId w:val="0"/>
        </w:num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 w:hint="eastAsia"/>
          <w:szCs w:val="32"/>
        </w:rPr>
        <w:t>三、编制过程</w:t>
      </w:r>
    </w:p>
    <w:p w:rsidR="004D25A6" w:rsidRDefault="00744A38" w:rsidP="00AF329A">
      <w:pPr>
        <w:spacing w:line="560" w:lineRule="exact"/>
        <w:ind w:firstLine="640"/>
        <w:rPr>
          <w:rFonts w:ascii="Times New Roman" w:hAnsi="Times New Roman" w:cs="Times New Roman"/>
          <w:szCs w:val="32"/>
        </w:rPr>
      </w:pPr>
      <w:r w:rsidRPr="00AF329A">
        <w:rPr>
          <w:rFonts w:ascii="楷体_GB2312" w:eastAsia="楷体_GB2312" w:hAnsi="楷体"/>
          <w:szCs w:val="32"/>
        </w:rPr>
        <w:t>（一）</w:t>
      </w:r>
      <w:r w:rsidRPr="00AF329A">
        <w:rPr>
          <w:rFonts w:ascii="楷体_GB2312" w:eastAsia="楷体_GB2312" w:hAnsi="楷体" w:hint="eastAsia"/>
          <w:szCs w:val="32"/>
        </w:rPr>
        <w:t>现状梳理</w:t>
      </w:r>
    </w:p>
    <w:p w:rsidR="004D25A6" w:rsidRDefault="00744A38" w:rsidP="00AF329A">
      <w:pPr>
        <w:spacing w:line="56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szCs w:val="32"/>
        </w:rPr>
        <w:t>2020</w:t>
      </w:r>
      <w:r>
        <w:rPr>
          <w:rFonts w:ascii="Times New Roman" w:hAnsi="Times New Roman" w:cs="Times New Roman" w:hint="eastAsia"/>
          <w:szCs w:val="32"/>
        </w:rPr>
        <w:t>年</w:t>
      </w:r>
      <w:r>
        <w:rPr>
          <w:rFonts w:ascii="Times New Roman" w:hAnsi="Times New Roman" w:cs="Times New Roman" w:hint="eastAsia"/>
          <w:szCs w:val="32"/>
        </w:rPr>
        <w:t>12</w:t>
      </w:r>
      <w:r>
        <w:rPr>
          <w:rFonts w:ascii="Times New Roman" w:hAnsi="Times New Roman" w:cs="Times New Roman" w:hint="eastAsia"/>
          <w:szCs w:val="32"/>
        </w:rPr>
        <w:t>月</w:t>
      </w:r>
      <w:r>
        <w:rPr>
          <w:rFonts w:ascii="Times New Roman" w:hAnsi="Times New Roman" w:cs="Times New Roman" w:hint="eastAsia"/>
          <w:szCs w:val="32"/>
        </w:rPr>
        <w:t>-2021</w:t>
      </w:r>
      <w:r>
        <w:rPr>
          <w:rFonts w:ascii="Times New Roman" w:hAnsi="Times New Roman" w:cs="Times New Roman" w:hint="eastAsia"/>
          <w:szCs w:val="32"/>
        </w:rPr>
        <w:t>年</w:t>
      </w:r>
      <w:r>
        <w:rPr>
          <w:rFonts w:ascii="Times New Roman" w:hAnsi="Times New Roman" w:cs="Times New Roman" w:hint="eastAsia"/>
          <w:szCs w:val="32"/>
        </w:rPr>
        <w:t>1</w:t>
      </w:r>
      <w:r>
        <w:rPr>
          <w:rFonts w:ascii="Times New Roman" w:hAnsi="Times New Roman" w:cs="Times New Roman" w:hint="eastAsia"/>
          <w:szCs w:val="32"/>
        </w:rPr>
        <w:t>月，市生态环境局组织技术机构全面梳理绿色产业相关政策法规、国内外典型目录及管理办法等文件，研究分析《目录》及其解释说明，为《管理办法》的编制提供基础性支撑。</w:t>
      </w:r>
    </w:p>
    <w:p w:rsidR="004D25A6" w:rsidRPr="00AF329A" w:rsidRDefault="00744A38" w:rsidP="00AF329A">
      <w:pPr>
        <w:spacing w:line="560" w:lineRule="exact"/>
        <w:ind w:firstLine="640"/>
        <w:rPr>
          <w:rFonts w:ascii="楷体_GB2312" w:eastAsia="楷体_GB2312" w:hAnsi="楷体"/>
          <w:szCs w:val="32"/>
        </w:rPr>
      </w:pPr>
      <w:r w:rsidRPr="00AF329A">
        <w:rPr>
          <w:rFonts w:ascii="楷体_GB2312" w:eastAsia="楷体_GB2312" w:hAnsi="楷体"/>
          <w:szCs w:val="32"/>
        </w:rPr>
        <w:t>（二）</w:t>
      </w:r>
      <w:r w:rsidRPr="00AF329A">
        <w:rPr>
          <w:rFonts w:ascii="楷体_GB2312" w:eastAsia="楷体_GB2312" w:hAnsi="楷体" w:hint="eastAsia"/>
          <w:szCs w:val="32"/>
        </w:rPr>
        <w:t>开展调研</w:t>
      </w:r>
    </w:p>
    <w:p w:rsidR="004D25A6" w:rsidRDefault="00744A38" w:rsidP="00AF329A">
      <w:pPr>
        <w:spacing w:line="560" w:lineRule="exact"/>
        <w:ind w:firstLineChars="0"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szCs w:val="32"/>
        </w:rPr>
        <w:t>2021</w:t>
      </w:r>
      <w:r>
        <w:rPr>
          <w:rFonts w:ascii="Times New Roman" w:hAnsi="Times New Roman" w:cs="Times New Roman" w:hint="eastAsia"/>
          <w:szCs w:val="32"/>
        </w:rPr>
        <w:t>年</w:t>
      </w:r>
      <w:r>
        <w:rPr>
          <w:rFonts w:ascii="Times New Roman" w:hAnsi="Times New Roman" w:cs="Times New Roman" w:hint="eastAsia"/>
          <w:szCs w:val="32"/>
        </w:rPr>
        <w:t>1</w:t>
      </w:r>
      <w:r>
        <w:rPr>
          <w:rFonts w:ascii="Times New Roman" w:hAnsi="Times New Roman" w:cs="Times New Roman" w:hint="eastAsia"/>
          <w:szCs w:val="32"/>
        </w:rPr>
        <w:t>月至</w:t>
      </w:r>
      <w:r>
        <w:rPr>
          <w:rFonts w:ascii="Times New Roman" w:hAnsi="Times New Roman" w:cs="Times New Roman" w:hint="eastAsia"/>
          <w:szCs w:val="32"/>
        </w:rPr>
        <w:t>6</w:t>
      </w:r>
      <w:r>
        <w:rPr>
          <w:rFonts w:ascii="Times New Roman" w:hAnsi="Times New Roman" w:cs="Times New Roman" w:hint="eastAsia"/>
          <w:szCs w:val="32"/>
        </w:rPr>
        <w:t>月，</w:t>
      </w:r>
      <w:r>
        <w:rPr>
          <w:rFonts w:ascii="Times New Roman" w:hAnsi="Times New Roman" w:cs="Times New Roman"/>
          <w:szCs w:val="32"/>
        </w:rPr>
        <w:t>市生态</w:t>
      </w:r>
      <w:r>
        <w:rPr>
          <w:rFonts w:ascii="Times New Roman" w:hAnsi="Times New Roman" w:cs="Times New Roman" w:hint="eastAsia"/>
          <w:szCs w:val="32"/>
        </w:rPr>
        <w:t>环境</w:t>
      </w:r>
      <w:r>
        <w:rPr>
          <w:rFonts w:ascii="Times New Roman" w:hAnsi="Times New Roman" w:cs="Times New Roman"/>
          <w:szCs w:val="32"/>
        </w:rPr>
        <w:t>局</w:t>
      </w:r>
      <w:r>
        <w:rPr>
          <w:rFonts w:ascii="Times New Roman" w:hAnsi="Times New Roman" w:cs="Times New Roman" w:hint="eastAsia"/>
          <w:szCs w:val="32"/>
        </w:rPr>
        <w:t>赴</w:t>
      </w:r>
      <w:r>
        <w:rPr>
          <w:rFonts w:ascii="Times New Roman" w:hAnsi="Times New Roman" w:cs="Times New Roman"/>
          <w:szCs w:val="32"/>
        </w:rPr>
        <w:t>市工信局</w:t>
      </w:r>
      <w:r>
        <w:rPr>
          <w:rFonts w:ascii="Times New Roman" w:hAnsi="Times New Roman" w:cs="Times New Roman" w:hint="eastAsia"/>
          <w:szCs w:val="32"/>
        </w:rPr>
        <w:t>、市金融局、</w:t>
      </w:r>
      <w:proofErr w:type="gramStart"/>
      <w:r>
        <w:rPr>
          <w:rFonts w:ascii="Times New Roman" w:hAnsi="Times New Roman" w:cs="Times New Roman"/>
          <w:szCs w:val="32"/>
        </w:rPr>
        <w:t>市</w:t>
      </w:r>
      <w:r>
        <w:rPr>
          <w:rFonts w:ascii="Times New Roman" w:hAnsi="Times New Roman" w:cs="Times New Roman" w:hint="eastAsia"/>
          <w:szCs w:val="32"/>
        </w:rPr>
        <w:t>科创委</w:t>
      </w:r>
      <w:proofErr w:type="gramEnd"/>
      <w:r>
        <w:rPr>
          <w:rFonts w:ascii="Times New Roman" w:hAnsi="Times New Roman" w:cs="Times New Roman" w:hint="eastAsia"/>
          <w:szCs w:val="32"/>
        </w:rPr>
        <w:t>、</w:t>
      </w:r>
      <w:proofErr w:type="gramStart"/>
      <w:r>
        <w:rPr>
          <w:rFonts w:ascii="Times New Roman" w:hAnsi="Times New Roman" w:cs="Times New Roman"/>
          <w:szCs w:val="32"/>
        </w:rPr>
        <w:t>市</w:t>
      </w:r>
      <w:r>
        <w:rPr>
          <w:rFonts w:ascii="Times New Roman" w:hAnsi="Times New Roman" w:cs="Times New Roman" w:hint="eastAsia"/>
          <w:szCs w:val="32"/>
        </w:rPr>
        <w:t>发改</w:t>
      </w:r>
      <w:r>
        <w:rPr>
          <w:rFonts w:ascii="Times New Roman" w:hAnsi="Times New Roman" w:cs="Times New Roman"/>
          <w:szCs w:val="32"/>
        </w:rPr>
        <w:t>委</w:t>
      </w:r>
      <w:proofErr w:type="gramEnd"/>
      <w:r>
        <w:rPr>
          <w:rFonts w:ascii="Times New Roman" w:hAnsi="Times New Roman" w:cs="Times New Roman" w:hint="eastAsia"/>
          <w:szCs w:val="32"/>
        </w:rPr>
        <w:t>、相关行业协会及企业调研。在现状梳理和调研基础上，起草形成《管理办法》（初稿）。</w:t>
      </w:r>
    </w:p>
    <w:p w:rsidR="004D25A6" w:rsidRPr="00AF329A" w:rsidRDefault="00744A38" w:rsidP="00AF329A">
      <w:pPr>
        <w:spacing w:line="560" w:lineRule="exact"/>
        <w:ind w:firstLine="640"/>
        <w:rPr>
          <w:rFonts w:ascii="楷体_GB2312" w:eastAsia="楷体_GB2312" w:hAnsi="楷体"/>
          <w:szCs w:val="32"/>
        </w:rPr>
      </w:pPr>
      <w:r w:rsidRPr="00AF329A">
        <w:rPr>
          <w:rFonts w:ascii="楷体_GB2312" w:eastAsia="楷体_GB2312" w:hAnsi="楷体" w:hint="eastAsia"/>
          <w:szCs w:val="32"/>
        </w:rPr>
        <w:lastRenderedPageBreak/>
        <w:t>（三）专家论证</w:t>
      </w:r>
    </w:p>
    <w:p w:rsidR="004D25A6" w:rsidRDefault="00744A38" w:rsidP="00AF329A">
      <w:pPr>
        <w:spacing w:line="560" w:lineRule="exact"/>
        <w:ind w:firstLineChars="0" w:firstLine="640"/>
      </w:pPr>
      <w:r>
        <w:rPr>
          <w:rFonts w:ascii="Times New Roman" w:hAnsi="Times New Roman" w:cs="Times New Roman" w:hint="eastAsia"/>
          <w:szCs w:val="32"/>
        </w:rPr>
        <w:t>2021</w:t>
      </w:r>
      <w:r>
        <w:rPr>
          <w:rFonts w:ascii="Times New Roman" w:hAnsi="Times New Roman" w:cs="Times New Roman" w:hint="eastAsia"/>
          <w:szCs w:val="32"/>
        </w:rPr>
        <w:t>年</w:t>
      </w:r>
      <w:r>
        <w:rPr>
          <w:rFonts w:ascii="Times New Roman" w:hAnsi="Times New Roman" w:cs="Times New Roman" w:hint="eastAsia"/>
          <w:szCs w:val="32"/>
        </w:rPr>
        <w:t>7</w:t>
      </w:r>
      <w:r>
        <w:rPr>
          <w:rFonts w:ascii="Times New Roman" w:hAnsi="Times New Roman" w:cs="Times New Roman" w:hint="eastAsia"/>
          <w:szCs w:val="32"/>
        </w:rPr>
        <w:t>月至</w:t>
      </w:r>
      <w:r>
        <w:rPr>
          <w:rFonts w:ascii="Times New Roman" w:hAnsi="Times New Roman" w:cs="Times New Roman" w:hint="eastAsia"/>
          <w:szCs w:val="32"/>
        </w:rPr>
        <w:t>8</w:t>
      </w:r>
      <w:r>
        <w:rPr>
          <w:rFonts w:ascii="Times New Roman" w:hAnsi="Times New Roman" w:cs="Times New Roman" w:hint="eastAsia"/>
          <w:szCs w:val="32"/>
        </w:rPr>
        <w:t>月，多次召开专家咨询会议，邀请国家、省、市相关单位的专家对《管理办法》（初稿）咨询论证。根据专家意见，持续修改完善并形成《管理办法》（征求意见稿）。</w:t>
      </w:r>
    </w:p>
    <w:p w:rsidR="004D25A6" w:rsidRDefault="00744A38" w:rsidP="00AF329A">
      <w:pPr>
        <w:numPr>
          <w:ilvl w:val="255"/>
          <w:numId w:val="0"/>
        </w:num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 w:hint="eastAsia"/>
          <w:szCs w:val="32"/>
        </w:rPr>
        <w:t>四、基本思路</w:t>
      </w:r>
    </w:p>
    <w:p w:rsidR="004D25A6" w:rsidRPr="00AF329A" w:rsidRDefault="00744A38" w:rsidP="00AF329A">
      <w:pPr>
        <w:numPr>
          <w:ilvl w:val="0"/>
          <w:numId w:val="1"/>
        </w:numPr>
        <w:spacing w:line="560" w:lineRule="exact"/>
        <w:ind w:firstLine="640"/>
        <w:rPr>
          <w:rFonts w:ascii="楷体_GB2312" w:eastAsia="楷体_GB2312" w:hAnsi="楷体"/>
          <w:szCs w:val="32"/>
        </w:rPr>
      </w:pPr>
      <w:r w:rsidRPr="00AF329A">
        <w:rPr>
          <w:rFonts w:ascii="楷体_GB2312" w:eastAsia="楷体_GB2312" w:hAnsi="楷体" w:hint="eastAsia"/>
          <w:szCs w:val="32"/>
        </w:rPr>
        <w:t>落实政策部署</w:t>
      </w:r>
    </w:p>
    <w:p w:rsidR="004D25A6" w:rsidRDefault="00744A38" w:rsidP="00AF329A">
      <w:pPr>
        <w:spacing w:line="56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szCs w:val="32"/>
        </w:rPr>
        <w:t>切实落实好《目录》在地方的可操作性，明确绿色产业是指提供有利于资源节约、环境友好、生态良好的产品或服务的企事业单位集合体。从绿色产业内涵角度出发与《目录》保持了较好的衔接对应关系。</w:t>
      </w:r>
    </w:p>
    <w:p w:rsidR="004D25A6" w:rsidRPr="00AF329A" w:rsidRDefault="00744A38" w:rsidP="00AF329A">
      <w:pPr>
        <w:numPr>
          <w:ilvl w:val="0"/>
          <w:numId w:val="1"/>
        </w:numPr>
        <w:spacing w:line="560" w:lineRule="exact"/>
        <w:ind w:firstLine="640"/>
        <w:rPr>
          <w:rFonts w:ascii="楷体_GB2312" w:eastAsia="楷体_GB2312" w:hAnsi="楷体"/>
          <w:szCs w:val="32"/>
        </w:rPr>
      </w:pPr>
      <w:r w:rsidRPr="00AF329A">
        <w:rPr>
          <w:rFonts w:ascii="楷体_GB2312" w:eastAsia="楷体_GB2312" w:hAnsi="楷体" w:hint="eastAsia"/>
          <w:szCs w:val="32"/>
        </w:rPr>
        <w:t>优化营商环境</w:t>
      </w:r>
    </w:p>
    <w:p w:rsidR="004D25A6" w:rsidRDefault="00744A38" w:rsidP="00AF329A">
      <w:pPr>
        <w:numPr>
          <w:ilvl w:val="255"/>
          <w:numId w:val="0"/>
        </w:numPr>
        <w:spacing w:line="56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szCs w:val="32"/>
        </w:rPr>
        <w:t>以改革为引领，以创新为支撑，绿色产业认定允许企事业单位自主选择评价方式，充分发挥企事业单位在绿色产业认定中的主体作用，将更多的权利下放给企事业单位，构建“放管服”的绿色产业认定管理制度。</w:t>
      </w:r>
    </w:p>
    <w:p w:rsidR="004D25A6" w:rsidRPr="00AF329A" w:rsidRDefault="00744A38" w:rsidP="00AF329A">
      <w:pPr>
        <w:numPr>
          <w:ilvl w:val="0"/>
          <w:numId w:val="1"/>
        </w:numPr>
        <w:spacing w:line="560" w:lineRule="exact"/>
        <w:ind w:firstLine="640"/>
        <w:rPr>
          <w:rFonts w:ascii="楷体_GB2312" w:eastAsia="楷体_GB2312" w:hAnsi="楷体"/>
          <w:szCs w:val="32"/>
        </w:rPr>
      </w:pPr>
      <w:r w:rsidRPr="00AF329A">
        <w:rPr>
          <w:rFonts w:ascii="楷体_GB2312" w:eastAsia="楷体_GB2312" w:hAnsi="楷体" w:hint="eastAsia"/>
          <w:szCs w:val="32"/>
        </w:rPr>
        <w:t>衔接</w:t>
      </w:r>
      <w:r w:rsidRPr="00AF329A">
        <w:rPr>
          <w:rFonts w:ascii="楷体_GB2312" w:eastAsia="楷体_GB2312" w:hAnsi="楷体" w:hint="eastAsia"/>
          <w:szCs w:val="32"/>
        </w:rPr>
        <w:t>产业政策</w:t>
      </w:r>
    </w:p>
    <w:p w:rsidR="004D25A6" w:rsidRPr="00AF329A" w:rsidRDefault="00744A38" w:rsidP="00AF329A">
      <w:pPr>
        <w:numPr>
          <w:ilvl w:val="255"/>
          <w:numId w:val="0"/>
        </w:numPr>
        <w:spacing w:line="560" w:lineRule="exact"/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szCs w:val="32"/>
        </w:rPr>
        <w:t>衔接聚拢</w:t>
      </w:r>
      <w:proofErr w:type="gramStart"/>
      <w:r>
        <w:rPr>
          <w:rFonts w:ascii="Times New Roman" w:hAnsi="Times New Roman" w:cs="Times New Roman" w:hint="eastAsia"/>
          <w:szCs w:val="32"/>
        </w:rPr>
        <w:t>既有</w:t>
      </w:r>
      <w:r>
        <w:rPr>
          <w:rFonts w:ascii="Times New Roman" w:hAnsi="Times New Roman" w:cs="Times New Roman" w:hint="eastAsia"/>
          <w:szCs w:val="32"/>
        </w:rPr>
        <w:t>专项</w:t>
      </w:r>
      <w:proofErr w:type="gramEnd"/>
      <w:r>
        <w:rPr>
          <w:rFonts w:ascii="Times New Roman" w:hAnsi="Times New Roman" w:cs="Times New Roman" w:hint="eastAsia"/>
          <w:szCs w:val="32"/>
        </w:rPr>
        <w:t>资金、创新型产业用房等扶持政策</w:t>
      </w:r>
      <w:r>
        <w:rPr>
          <w:rFonts w:ascii="Times New Roman" w:hAnsi="Times New Roman" w:cs="Times New Roman" w:hint="eastAsia"/>
          <w:szCs w:val="32"/>
        </w:rPr>
        <w:t>，</w:t>
      </w:r>
      <w:r>
        <w:rPr>
          <w:rFonts w:ascii="Times New Roman" w:hAnsi="Times New Roman" w:cs="Times New Roman" w:hint="eastAsia"/>
          <w:szCs w:val="32"/>
        </w:rPr>
        <w:t>指导各机关、团体、企业、社会组织更好地支持绿色产业发展，</w:t>
      </w:r>
      <w:r>
        <w:rPr>
          <w:rFonts w:ascii="Times New Roman" w:hAnsi="Times New Roman" w:cs="Times New Roman" w:hint="eastAsia"/>
          <w:szCs w:val="32"/>
        </w:rPr>
        <w:t>使资金向绿色产业倾斜</w:t>
      </w:r>
      <w:r>
        <w:rPr>
          <w:rFonts w:ascii="Times New Roman" w:eastAsia="仿宋" w:hAnsi="Times New Roman" w:cs="Times New Roman" w:hint="eastAsia"/>
          <w:szCs w:val="32"/>
        </w:rPr>
        <w:t>，</w:t>
      </w:r>
      <w:r>
        <w:rPr>
          <w:rFonts w:ascii="Times New Roman" w:hAnsi="Times New Roman" w:cs="Times New Roman" w:hint="eastAsia"/>
          <w:szCs w:val="32"/>
        </w:rPr>
        <w:t>发展壮大</w:t>
      </w:r>
      <w:r>
        <w:rPr>
          <w:rFonts w:ascii="Times New Roman" w:eastAsia="仿宋" w:hAnsi="Times New Roman" w:cs="Times New Roman" w:hint="eastAsia"/>
          <w:szCs w:val="32"/>
        </w:rPr>
        <w:t>绿色产业</w:t>
      </w:r>
      <w:r>
        <w:rPr>
          <w:rFonts w:ascii="Times New Roman" w:hAnsi="Times New Roman" w:cs="Times New Roman" w:hint="eastAsia"/>
          <w:szCs w:val="32"/>
        </w:rPr>
        <w:t>。</w:t>
      </w:r>
    </w:p>
    <w:p w:rsidR="004D25A6" w:rsidRDefault="00744A38" w:rsidP="00AF329A">
      <w:pPr>
        <w:numPr>
          <w:ilvl w:val="255"/>
          <w:numId w:val="0"/>
        </w:numPr>
        <w:spacing w:line="560" w:lineRule="exact"/>
        <w:ind w:firstLineChars="200" w:firstLine="640"/>
        <w:rPr>
          <w:rFonts w:ascii="Times New Roman" w:eastAsia="黑体" w:hAnsi="Times New Roman" w:cs="Times New Roman"/>
          <w:szCs w:val="32"/>
        </w:rPr>
      </w:pPr>
      <w:r>
        <w:rPr>
          <w:rFonts w:ascii="Times New Roman" w:eastAsia="黑体" w:hAnsi="Times New Roman" w:cs="Times New Roman" w:hint="eastAsia"/>
          <w:szCs w:val="32"/>
        </w:rPr>
        <w:t>五、</w:t>
      </w:r>
      <w:r>
        <w:rPr>
          <w:rFonts w:ascii="Times New Roman" w:eastAsia="黑体" w:hAnsi="Times New Roman" w:cs="Times New Roman"/>
          <w:szCs w:val="32"/>
        </w:rPr>
        <w:t>主要内容</w:t>
      </w:r>
    </w:p>
    <w:p w:rsidR="004D25A6" w:rsidRDefault="00744A38" w:rsidP="00AF329A">
      <w:pPr>
        <w:spacing w:line="560" w:lineRule="exact"/>
        <w:ind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《管理办法》主要包括总则、</w:t>
      </w:r>
      <w:r>
        <w:rPr>
          <w:rFonts w:ascii="Times New Roman" w:hAnsi="Times New Roman" w:cs="Times New Roman" w:hint="eastAsia"/>
        </w:rPr>
        <w:t>组织与实施、</w:t>
      </w:r>
      <w:r>
        <w:rPr>
          <w:rFonts w:ascii="Times New Roman" w:hAnsi="Times New Roman" w:cs="Times New Roman"/>
        </w:rPr>
        <w:t>认定程序、政策</w:t>
      </w:r>
      <w:r>
        <w:rPr>
          <w:rFonts w:ascii="Times New Roman" w:hAnsi="Times New Roman" w:cs="Times New Roman" w:hint="eastAsia"/>
        </w:rPr>
        <w:t>支持</w:t>
      </w:r>
      <w:r>
        <w:rPr>
          <w:rFonts w:ascii="Times New Roman" w:hAnsi="Times New Roman" w:cs="Times New Roman"/>
        </w:rPr>
        <w:t>、监督管理、附则，共</w:t>
      </w:r>
      <w:r>
        <w:rPr>
          <w:rFonts w:ascii="Times New Roman" w:hAnsi="Times New Roman" w:cs="Times New Roman" w:hint="eastAsia"/>
        </w:rPr>
        <w:t>六</w:t>
      </w:r>
      <w:r>
        <w:rPr>
          <w:rFonts w:ascii="Times New Roman" w:hAnsi="Times New Roman" w:cs="Times New Roman"/>
        </w:rPr>
        <w:t>章</w:t>
      </w:r>
      <w:r>
        <w:rPr>
          <w:rFonts w:ascii="Times New Roman" w:hAnsi="Times New Roman" w:cs="Times New Roman" w:hint="eastAsia"/>
        </w:rPr>
        <w:t>十八</w:t>
      </w:r>
      <w:r>
        <w:rPr>
          <w:rFonts w:ascii="Times New Roman" w:hAnsi="Times New Roman" w:cs="Times New Roman"/>
        </w:rPr>
        <w:t>条。</w:t>
      </w:r>
    </w:p>
    <w:p w:rsidR="004D25A6" w:rsidRDefault="00744A38" w:rsidP="00AF329A">
      <w:pPr>
        <w:spacing w:line="560" w:lineRule="exact"/>
        <w:ind w:firstLine="643"/>
        <w:rPr>
          <w:rFonts w:ascii="仿宋_GB2312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</w:rPr>
        <w:t>第一章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总则</w:t>
      </w:r>
      <w:r>
        <w:rPr>
          <w:rFonts w:ascii="Times New Roman" w:hAnsi="Times New Roman" w:cs="Times New Roman" w:hint="eastAsia"/>
          <w:b/>
          <w:bCs/>
        </w:rPr>
        <w:t>，</w:t>
      </w:r>
      <w:r>
        <w:rPr>
          <w:rFonts w:ascii="Times New Roman" w:hAnsi="Times New Roman" w:cs="Times New Roman" w:hint="eastAsia"/>
        </w:rPr>
        <w:t>共四条。</w:t>
      </w:r>
      <w:r>
        <w:rPr>
          <w:rFonts w:ascii="Times New Roman" w:hAnsi="Times New Roman" w:cs="Times New Roman" w:hint="eastAsia"/>
          <w:b/>
          <w:bCs/>
        </w:rPr>
        <w:t>一是</w:t>
      </w:r>
      <w:r>
        <w:rPr>
          <w:rFonts w:ascii="Times New Roman" w:hAnsi="Times New Roman" w:cs="Times New Roman" w:hint="eastAsia"/>
        </w:rPr>
        <w:t>明确制定目的，阐述所涉</w:t>
      </w:r>
      <w:r>
        <w:rPr>
          <w:rFonts w:ascii="Times New Roman" w:hAnsi="Times New Roman" w:cs="Times New Roman" w:hint="eastAsia"/>
        </w:rPr>
        <w:lastRenderedPageBreak/>
        <w:t>政策依据及绿色产业内涵。</w:t>
      </w:r>
      <w:r>
        <w:rPr>
          <w:rFonts w:ascii="Times New Roman" w:hAnsi="Times New Roman" w:cs="Times New Roman" w:hint="eastAsia"/>
          <w:b/>
          <w:bCs/>
        </w:rPr>
        <w:t>二是</w:t>
      </w:r>
      <w:r>
        <w:rPr>
          <w:rFonts w:ascii="Times New Roman" w:hAnsi="Times New Roman" w:cs="Times New Roman" w:hint="eastAsia"/>
        </w:rPr>
        <w:t>界定适用范围。</w:t>
      </w:r>
      <w:r>
        <w:rPr>
          <w:rFonts w:ascii="Times New Roman" w:hAnsi="Times New Roman" w:cs="Times New Roman" w:hint="eastAsia"/>
          <w:b/>
          <w:bCs/>
        </w:rPr>
        <w:t>三是</w:t>
      </w:r>
      <w:r>
        <w:rPr>
          <w:rFonts w:ascii="Times New Roman" w:hAnsi="Times New Roman" w:cs="Times New Roman" w:hint="eastAsia"/>
        </w:rPr>
        <w:t>规定绿色产业认定管理原则。</w:t>
      </w:r>
    </w:p>
    <w:p w:rsidR="004D25A6" w:rsidRDefault="00744A38" w:rsidP="00AF329A">
      <w:pPr>
        <w:numPr>
          <w:ilvl w:val="255"/>
          <w:numId w:val="0"/>
        </w:numPr>
        <w:spacing w:line="560" w:lineRule="exact"/>
        <w:ind w:firstLineChars="200" w:firstLine="643"/>
        <w:jc w:val="left"/>
        <w:rPr>
          <w:rFonts w:ascii="仿宋_GB2312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</w:rPr>
        <w:t>第二章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 w:hint="eastAsia"/>
          <w:b/>
          <w:bCs/>
        </w:rPr>
        <w:t>组织与实施</w:t>
      </w:r>
      <w:r>
        <w:rPr>
          <w:rFonts w:ascii="Times New Roman" w:hAnsi="Times New Roman" w:cs="Times New Roman" w:hint="eastAsia"/>
        </w:rPr>
        <w:t>，共两条。</w:t>
      </w:r>
      <w:r>
        <w:rPr>
          <w:rFonts w:ascii="Times New Roman" w:hAnsi="Times New Roman" w:cs="Times New Roman" w:hint="eastAsia"/>
          <w:b/>
          <w:bCs/>
        </w:rPr>
        <w:t>一是</w:t>
      </w:r>
      <w:r>
        <w:rPr>
          <w:rFonts w:ascii="Times New Roman" w:hAnsi="Times New Roman" w:cs="Times New Roman" w:hint="eastAsia"/>
        </w:rPr>
        <w:t>明确绿色产业认定主管部门及职责。</w:t>
      </w:r>
      <w:r>
        <w:rPr>
          <w:rFonts w:ascii="Times New Roman" w:hAnsi="Times New Roman" w:cs="Times New Roman" w:hint="eastAsia"/>
          <w:b/>
          <w:bCs/>
        </w:rPr>
        <w:t>二是</w:t>
      </w:r>
      <w:r>
        <w:rPr>
          <w:rFonts w:ascii="Times New Roman" w:hAnsi="Times New Roman" w:cs="Times New Roman" w:hint="eastAsia"/>
        </w:rPr>
        <w:t>明确绿色产业认定相关部门及职责。</w:t>
      </w:r>
    </w:p>
    <w:p w:rsidR="004D25A6" w:rsidRDefault="00744A38" w:rsidP="00AF329A">
      <w:pPr>
        <w:spacing w:line="560" w:lineRule="exact"/>
        <w:ind w:firstLine="64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bCs/>
        </w:rPr>
        <w:t>第三章</w:t>
      </w:r>
      <w:r>
        <w:rPr>
          <w:rFonts w:ascii="Times New Roman" w:hAnsi="Times New Roman" w:cs="Times New Roman" w:hint="eastAsia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认定</w:t>
      </w:r>
      <w:r>
        <w:rPr>
          <w:rFonts w:ascii="Times New Roman" w:hAnsi="Times New Roman" w:cs="Times New Roman" w:hint="eastAsia"/>
          <w:b/>
          <w:bCs/>
        </w:rPr>
        <w:t>程序</w:t>
      </w:r>
      <w:r>
        <w:rPr>
          <w:rFonts w:ascii="Times New Roman" w:hAnsi="Times New Roman" w:cs="Times New Roman" w:hint="eastAsia"/>
        </w:rPr>
        <w:t>，共五条。</w:t>
      </w:r>
      <w:r>
        <w:rPr>
          <w:rFonts w:hint="eastAsia"/>
          <w:b/>
          <w:bCs/>
        </w:rPr>
        <w:t>一是</w:t>
      </w:r>
      <w:r>
        <w:rPr>
          <w:rFonts w:ascii="Times New Roman" w:hAnsi="Times New Roman" w:cs="Times New Roman" w:hint="eastAsia"/>
        </w:rPr>
        <w:t>明确申请绿色产业认定的企事业单位应符合的条件。</w:t>
      </w:r>
      <w:r>
        <w:rPr>
          <w:rFonts w:ascii="Times New Roman" w:hAnsi="Times New Roman" w:cs="Times New Roman" w:hint="eastAsia"/>
          <w:b/>
          <w:bCs/>
        </w:rPr>
        <w:t>二是</w:t>
      </w:r>
      <w:r>
        <w:rPr>
          <w:rFonts w:ascii="Times New Roman" w:hAnsi="Times New Roman" w:cs="Times New Roman" w:hint="eastAsia"/>
        </w:rPr>
        <w:t>规定绿色产业认定程序，即企事业单位</w:t>
      </w:r>
      <w:r>
        <w:rPr>
          <w:rFonts w:ascii="仿宋_GB2312" w:hAnsi="华文仿宋" w:hint="eastAsia"/>
          <w:szCs w:val="32"/>
        </w:rPr>
        <w:t>自主或委托技术服务机构</w:t>
      </w:r>
      <w:r>
        <w:rPr>
          <w:rFonts w:ascii="Times New Roman" w:hAnsi="Times New Roman" w:cs="Times New Roman" w:hint="eastAsia"/>
        </w:rPr>
        <w:t>开展绿色产业认定评价→企事业单位提交申请材料→区生态环境部门初审→市生态环境部门组织技术机构评审并公示；</w:t>
      </w:r>
      <w:r>
        <w:rPr>
          <w:rFonts w:ascii="Times New Roman" w:hAnsi="Times New Roman" w:cs="Times New Roman" w:hint="eastAsia"/>
          <w:b/>
          <w:bCs/>
        </w:rPr>
        <w:t>三是</w:t>
      </w:r>
      <w:r>
        <w:rPr>
          <w:rFonts w:ascii="Times New Roman" w:hAnsi="Times New Roman" w:cs="Times New Roman" w:hint="eastAsia"/>
        </w:rPr>
        <w:t>明确绿色产业认定结果有效期。</w:t>
      </w:r>
    </w:p>
    <w:p w:rsidR="004D25A6" w:rsidRDefault="00744A38" w:rsidP="00AF329A">
      <w:pPr>
        <w:spacing w:line="560" w:lineRule="exact"/>
        <w:ind w:firstLine="643"/>
      </w:pPr>
      <w:r>
        <w:rPr>
          <w:rFonts w:ascii="Times New Roman" w:hAnsi="Times New Roman" w:cs="Times New Roman"/>
          <w:b/>
          <w:bCs/>
        </w:rPr>
        <w:t>第</w:t>
      </w:r>
      <w:r>
        <w:rPr>
          <w:rFonts w:ascii="Times New Roman" w:hAnsi="Times New Roman" w:cs="Times New Roman" w:hint="eastAsia"/>
          <w:b/>
          <w:bCs/>
        </w:rPr>
        <w:t>四</w:t>
      </w:r>
      <w:r>
        <w:rPr>
          <w:rFonts w:ascii="Times New Roman" w:hAnsi="Times New Roman" w:cs="Times New Roman"/>
          <w:b/>
          <w:bCs/>
        </w:rPr>
        <w:t>章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政策</w:t>
      </w:r>
      <w:r>
        <w:rPr>
          <w:rFonts w:ascii="Times New Roman" w:hAnsi="Times New Roman" w:cs="Times New Roman" w:hint="eastAsia"/>
          <w:b/>
          <w:bCs/>
        </w:rPr>
        <w:t>支持</w:t>
      </w:r>
      <w:r>
        <w:rPr>
          <w:rFonts w:ascii="Times New Roman" w:hAnsi="Times New Roman" w:cs="Times New Roman" w:hint="eastAsia"/>
        </w:rPr>
        <w:t>，</w:t>
      </w:r>
      <w:r>
        <w:rPr>
          <w:rFonts w:hint="eastAsia"/>
        </w:rPr>
        <w:t>共一条。</w:t>
      </w:r>
      <w:r>
        <w:rPr>
          <w:rFonts w:hint="eastAsia"/>
          <w:b/>
          <w:bCs/>
        </w:rPr>
        <w:t>一</w:t>
      </w:r>
      <w:r>
        <w:rPr>
          <w:b/>
          <w:bCs/>
        </w:rPr>
        <w:t>是</w:t>
      </w:r>
      <w:r>
        <w:t>强化示范引领。通过集中宣传和</w:t>
      </w:r>
      <w:r>
        <w:rPr>
          <w:rFonts w:hint="eastAsia"/>
        </w:rPr>
        <w:t>纳入深圳市</w:t>
      </w:r>
      <w:r>
        <w:rPr>
          <w:rFonts w:ascii="Times New Roman" w:hAnsi="Times New Roman" w:cs="Times New Roman"/>
        </w:rPr>
        <w:t>绿色技术推广目录</w:t>
      </w:r>
      <w:r>
        <w:rPr>
          <w:rFonts w:ascii="Times New Roman" w:hAnsi="Times New Roman" w:cs="Times New Roman" w:hint="eastAsia"/>
        </w:rPr>
        <w:t>，</w:t>
      </w:r>
      <w:r>
        <w:t>帮助在库企业提高知名度和加大市场开拓力度，强化我市</w:t>
      </w:r>
      <w:r>
        <w:rPr>
          <w:rFonts w:hint="eastAsia"/>
        </w:rPr>
        <w:t>绿色产业</w:t>
      </w:r>
      <w:r>
        <w:t>企业的带动作用</w:t>
      </w:r>
      <w:r>
        <w:rPr>
          <w:rFonts w:hint="eastAsia"/>
        </w:rPr>
        <w:t>；</w:t>
      </w:r>
      <w:r>
        <w:rPr>
          <w:b/>
          <w:bCs/>
        </w:rPr>
        <w:t>二是</w:t>
      </w:r>
      <w:r>
        <w:t>强化资金激励，</w:t>
      </w:r>
      <w:r>
        <w:rPr>
          <w:rFonts w:hint="eastAsia"/>
        </w:rPr>
        <w:t>在库企业优先享受</w:t>
      </w:r>
      <w:r>
        <w:rPr>
          <w:rFonts w:ascii="仿宋_GB2312" w:hAnsi="Times New Roman" w:cs="Times New Roman" w:hint="eastAsia"/>
          <w:bCs/>
          <w:szCs w:val="32"/>
        </w:rPr>
        <w:t>绿色金融政策扶持</w:t>
      </w:r>
      <w:r>
        <w:rPr>
          <w:rFonts w:ascii="Times New Roman" w:hAnsi="Times New Roman" w:cs="Times New Roman" w:hint="eastAsia"/>
        </w:rPr>
        <w:t>、专项资金支持、</w:t>
      </w:r>
      <w:proofErr w:type="gramStart"/>
      <w:r>
        <w:rPr>
          <w:rFonts w:ascii="仿宋_GB2312" w:hAnsi="Times New Roman" w:cs="Times New Roman" w:hint="eastAsia"/>
          <w:szCs w:val="32"/>
        </w:rPr>
        <w:t>碳交易体系或碳普</w:t>
      </w:r>
      <w:proofErr w:type="gramEnd"/>
      <w:r>
        <w:rPr>
          <w:rFonts w:ascii="仿宋_GB2312" w:hAnsi="Times New Roman" w:cs="Times New Roman" w:hint="eastAsia"/>
          <w:szCs w:val="32"/>
        </w:rPr>
        <w:t>惠核证自愿减排量申请相关优惠政策</w:t>
      </w:r>
      <w:r>
        <w:rPr>
          <w:rFonts w:ascii="Times New Roman" w:hAnsi="Times New Roman" w:cs="Times New Roman" w:hint="eastAsia"/>
        </w:rPr>
        <w:t>；</w:t>
      </w:r>
      <w:r>
        <w:rPr>
          <w:b/>
          <w:bCs/>
        </w:rPr>
        <w:t>三是</w:t>
      </w:r>
      <w:r>
        <w:t>强化空间资源支持。</w:t>
      </w:r>
      <w:r>
        <w:rPr>
          <w:rFonts w:hint="eastAsia"/>
        </w:rPr>
        <w:t>优先享受</w:t>
      </w:r>
      <w:r>
        <w:rPr>
          <w:rFonts w:ascii="Times New Roman" w:hAnsi="Times New Roman" w:cs="Times New Roman"/>
        </w:rPr>
        <w:t>创新型产</w:t>
      </w:r>
      <w:r>
        <w:rPr>
          <w:rFonts w:ascii="Times New Roman" w:hAnsi="Times New Roman" w:cs="Times New Roman"/>
        </w:rPr>
        <w:t>业用房政策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满足企</w:t>
      </w:r>
      <w:r>
        <w:rPr>
          <w:rFonts w:ascii="Times New Roman" w:hAnsi="Times New Roman" w:cs="Times New Roman" w:hint="eastAsia"/>
        </w:rPr>
        <w:t>事</w:t>
      </w:r>
      <w:r>
        <w:rPr>
          <w:rFonts w:ascii="Times New Roman" w:hAnsi="Times New Roman" w:cs="Times New Roman"/>
        </w:rPr>
        <w:t>业</w:t>
      </w:r>
      <w:r>
        <w:rPr>
          <w:rFonts w:ascii="Times New Roman" w:hAnsi="Times New Roman" w:cs="Times New Roman" w:hint="eastAsia"/>
        </w:rPr>
        <w:t>单位</w:t>
      </w:r>
      <w:r>
        <w:rPr>
          <w:rFonts w:ascii="Times New Roman" w:hAnsi="Times New Roman" w:cs="Times New Roman"/>
        </w:rPr>
        <w:t>用房需求</w:t>
      </w:r>
      <w:r>
        <w:rPr>
          <w:rFonts w:ascii="Times New Roman" w:hAnsi="Times New Roman" w:cs="Times New Roman" w:hint="eastAsia"/>
        </w:rPr>
        <w:t>。</w:t>
      </w:r>
      <w:r>
        <w:t>推动解决在库企业产业空间需求等问题</w:t>
      </w:r>
      <w:r>
        <w:rPr>
          <w:rFonts w:hint="eastAsia"/>
        </w:rPr>
        <w:t>。</w:t>
      </w:r>
    </w:p>
    <w:p w:rsidR="004D25A6" w:rsidRDefault="00744A38" w:rsidP="00AF329A">
      <w:pPr>
        <w:adjustRightInd w:val="0"/>
        <w:snapToGrid w:val="0"/>
        <w:spacing w:line="560" w:lineRule="exact"/>
        <w:ind w:firstLine="64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hint="eastAsia"/>
          <w:b/>
          <w:bCs/>
        </w:rPr>
        <w:t>第五章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 w:hint="eastAsia"/>
          <w:b/>
          <w:bCs/>
        </w:rPr>
        <w:t>监督管理</w:t>
      </w:r>
      <w:r>
        <w:rPr>
          <w:rFonts w:ascii="Times New Roman" w:hAnsi="Times New Roman" w:cs="Times New Roman" w:hint="eastAsia"/>
        </w:rPr>
        <w:t>，共四条。</w:t>
      </w:r>
      <w:r>
        <w:rPr>
          <w:rFonts w:hint="eastAsia"/>
          <w:b/>
          <w:bCs/>
        </w:rPr>
        <w:t>一是</w:t>
      </w:r>
      <w:r>
        <w:rPr>
          <w:rFonts w:hint="eastAsia"/>
        </w:rPr>
        <w:t>实行年度抽查制。对纳入“绿色产业企业库”的企事业单位进行跟踪抽查，对不符合《管理办法》的企事业单位要求进行整改或主动退出，加强动态管理；</w:t>
      </w:r>
      <w:r>
        <w:rPr>
          <w:b/>
          <w:bCs/>
        </w:rPr>
        <w:t>二是</w:t>
      </w:r>
      <w:r>
        <w:t>实行</w:t>
      </w:r>
      <w:r>
        <w:rPr>
          <w:rFonts w:hint="eastAsia"/>
        </w:rPr>
        <w:t>信用管理制度</w:t>
      </w:r>
      <w:r>
        <w:t>。</w:t>
      </w:r>
      <w:r>
        <w:rPr>
          <w:rFonts w:ascii="Times New Roman" w:hAnsi="Times New Roman" w:hint="eastAsia"/>
          <w:snapToGrid w:val="0"/>
          <w:szCs w:val="32"/>
        </w:rPr>
        <w:t>加强对申报企业资料数据造假、违法违规等行为的信用管理，违反者三年禁止申报，强化主管部门监管职能。</w:t>
      </w:r>
    </w:p>
    <w:p w:rsidR="004D25A6" w:rsidRDefault="00744A38" w:rsidP="00AF329A">
      <w:pPr>
        <w:numPr>
          <w:ilvl w:val="255"/>
          <w:numId w:val="0"/>
        </w:numPr>
        <w:spacing w:line="560" w:lineRule="exact"/>
        <w:ind w:firstLineChars="200" w:firstLine="64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bCs/>
        </w:rPr>
        <w:lastRenderedPageBreak/>
        <w:t>第六章</w:t>
      </w:r>
      <w:r>
        <w:rPr>
          <w:rFonts w:ascii="Times New Roman" w:hAnsi="Times New Roman" w:cs="Times New Roman" w:hint="eastAsia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附则</w:t>
      </w:r>
      <w:r>
        <w:rPr>
          <w:rFonts w:ascii="Times New Roman" w:hAnsi="Times New Roman" w:cs="Times New Roman" w:hint="eastAsia"/>
        </w:rPr>
        <w:t>，共两条。规定</w:t>
      </w:r>
      <w:r>
        <w:rPr>
          <w:rFonts w:ascii="Times New Roman" w:hAnsi="Times New Roman" w:cs="Times New Roman"/>
        </w:rPr>
        <w:t>《</w:t>
      </w:r>
      <w:r>
        <w:rPr>
          <w:rFonts w:ascii="Times New Roman" w:hAnsi="Times New Roman" w:cs="Times New Roman" w:hint="eastAsia"/>
        </w:rPr>
        <w:t>深圳市</w:t>
      </w:r>
      <w:r>
        <w:rPr>
          <w:rFonts w:ascii="Times New Roman" w:hAnsi="Times New Roman" w:cs="Times New Roman"/>
        </w:rPr>
        <w:t>绿色产业认定管理办法》</w:t>
      </w:r>
      <w:r>
        <w:rPr>
          <w:rFonts w:ascii="Times New Roman" w:hAnsi="Times New Roman" w:cs="Times New Roman" w:hint="eastAsia"/>
        </w:rPr>
        <w:t>的解释权及实施日期。</w:t>
      </w:r>
    </w:p>
    <w:p w:rsidR="004D25A6" w:rsidRDefault="00744A38" w:rsidP="00AF329A">
      <w:pPr>
        <w:numPr>
          <w:ilvl w:val="255"/>
          <w:numId w:val="0"/>
        </w:numPr>
        <w:spacing w:line="560" w:lineRule="exact"/>
        <w:ind w:firstLineChars="200" w:firstLine="64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六、补充说明</w:t>
      </w:r>
    </w:p>
    <w:p w:rsidR="004D25A6" w:rsidRDefault="00744A38" w:rsidP="00AF329A">
      <w:pPr>
        <w:numPr>
          <w:ilvl w:val="0"/>
          <w:numId w:val="2"/>
        </w:numPr>
        <w:spacing w:line="560" w:lineRule="exact"/>
        <w:ind w:firstLine="640"/>
        <w:rPr>
          <w:rFonts w:ascii="仿宋_GB2312"/>
          <w:szCs w:val="32"/>
        </w:rPr>
      </w:pPr>
      <w:r>
        <w:rPr>
          <w:rFonts w:hint="eastAsia"/>
        </w:rPr>
        <w:t>《深圳市绿色产业认定评价导则》从</w:t>
      </w:r>
      <w:r>
        <w:rPr>
          <w:rFonts w:ascii="仿宋_GB2312" w:hint="eastAsia"/>
          <w:szCs w:val="32"/>
        </w:rPr>
        <w:t>技术、业务、环境指标等角度对企业的产品和服务进行绿色约束。</w:t>
      </w:r>
    </w:p>
    <w:p w:rsidR="004D25A6" w:rsidRDefault="00744A38" w:rsidP="00AF329A">
      <w:pPr>
        <w:numPr>
          <w:ilvl w:val="0"/>
          <w:numId w:val="2"/>
        </w:numPr>
        <w:spacing w:line="560" w:lineRule="exact"/>
        <w:ind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相关行业绿色产业认定</w:t>
      </w:r>
      <w:r>
        <w:rPr>
          <w:rFonts w:ascii="仿宋_GB2312" w:hint="eastAsia"/>
          <w:szCs w:val="32"/>
        </w:rPr>
        <w:t>技术规范</w:t>
      </w:r>
      <w:r>
        <w:rPr>
          <w:rFonts w:ascii="仿宋_GB2312" w:hint="eastAsia"/>
          <w:szCs w:val="32"/>
        </w:rPr>
        <w:t>进一步</w:t>
      </w:r>
      <w:r>
        <w:rPr>
          <w:rFonts w:ascii="仿宋_GB2312" w:hint="eastAsia"/>
          <w:szCs w:val="32"/>
        </w:rPr>
        <w:t>明确各行业</w:t>
      </w:r>
      <w:r>
        <w:rPr>
          <w:rFonts w:ascii="仿宋_GB2312" w:hint="eastAsia"/>
          <w:szCs w:val="32"/>
        </w:rPr>
        <w:t>技术、业务、环境等</w:t>
      </w:r>
      <w:r>
        <w:rPr>
          <w:rFonts w:ascii="仿宋_GB2312" w:hint="eastAsia"/>
          <w:szCs w:val="32"/>
        </w:rPr>
        <w:t>绿色属性的关键</w:t>
      </w:r>
      <w:r>
        <w:rPr>
          <w:rFonts w:ascii="仿宋_GB2312" w:hAnsi="仿宋_GB2312" w:cs="仿宋_GB2312" w:hint="eastAsia"/>
          <w:szCs w:val="32"/>
        </w:rPr>
        <w:t>指标阈值</w:t>
      </w:r>
      <w:r w:rsidRPr="00AF329A">
        <w:rPr>
          <w:rFonts w:ascii="仿宋_GB2312" w:hint="eastAsia"/>
          <w:szCs w:val="32"/>
        </w:rPr>
        <w:t>。</w:t>
      </w:r>
      <w:r>
        <w:rPr>
          <w:rFonts w:ascii="仿宋_GB2312" w:hint="eastAsia"/>
          <w:szCs w:val="32"/>
        </w:rPr>
        <w:t>在《目录》中，</w:t>
      </w:r>
      <w:r>
        <w:rPr>
          <w:rFonts w:ascii="仿宋_GB2312" w:hint="eastAsia"/>
          <w:szCs w:val="32"/>
        </w:rPr>
        <w:t>拟选取污染治理</w:t>
      </w:r>
      <w:r>
        <w:rPr>
          <w:rFonts w:ascii="仿宋_GB2312" w:hint="eastAsia"/>
          <w:szCs w:val="32"/>
        </w:rPr>
        <w:t>、</w:t>
      </w:r>
      <w:r>
        <w:rPr>
          <w:rFonts w:ascii="仿宋_GB2312" w:hint="eastAsia"/>
          <w:szCs w:val="32"/>
        </w:rPr>
        <w:t>充电基础设施运营</w:t>
      </w:r>
      <w:r>
        <w:rPr>
          <w:rFonts w:ascii="仿宋_GB2312" w:hint="eastAsia"/>
          <w:szCs w:val="32"/>
        </w:rPr>
        <w:t>等行业</w:t>
      </w:r>
      <w:r>
        <w:rPr>
          <w:rFonts w:ascii="仿宋_GB2312" w:hint="eastAsia"/>
          <w:szCs w:val="32"/>
        </w:rPr>
        <w:t>编制</w:t>
      </w:r>
      <w:r>
        <w:rPr>
          <w:rFonts w:ascii="仿宋_GB2312" w:hint="eastAsia"/>
          <w:szCs w:val="32"/>
        </w:rPr>
        <w:t>首批</w:t>
      </w:r>
      <w:r>
        <w:rPr>
          <w:rFonts w:ascii="仿宋_GB2312" w:hint="eastAsia"/>
          <w:szCs w:val="32"/>
        </w:rPr>
        <w:t>技术规范并开展认定</w:t>
      </w:r>
      <w:r>
        <w:rPr>
          <w:rFonts w:ascii="仿宋_GB2312" w:hint="eastAsia"/>
          <w:szCs w:val="32"/>
        </w:rPr>
        <w:t>试点</w:t>
      </w:r>
      <w:r>
        <w:rPr>
          <w:rFonts w:ascii="仿宋_GB2312" w:hint="eastAsia"/>
          <w:szCs w:val="32"/>
        </w:rPr>
        <w:t>。</w:t>
      </w:r>
    </w:p>
    <w:sectPr w:rsidR="004D25A6" w:rsidSect="00AF32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0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38" w:rsidRDefault="00744A38">
      <w:pPr>
        <w:spacing w:line="240" w:lineRule="auto"/>
        <w:ind w:firstLine="640"/>
      </w:pPr>
      <w:r>
        <w:separator/>
      </w:r>
    </w:p>
  </w:endnote>
  <w:endnote w:type="continuationSeparator" w:id="0">
    <w:p w:rsidR="00744A38" w:rsidRDefault="00744A3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579550"/>
      <w:docPartObj>
        <w:docPartGallery w:val="Page Numbers (Bottom of Page)"/>
        <w:docPartUnique/>
      </w:docPartObj>
    </w:sdtPr>
    <w:sdtEndPr>
      <w:rPr>
        <w:rFonts w:ascii="仿宋_GB2312" w:hint="eastAsia"/>
        <w:noProof/>
        <w:sz w:val="28"/>
        <w:szCs w:val="28"/>
        <w:lang w:val="zh-CN"/>
      </w:rPr>
    </w:sdtEndPr>
    <w:sdtContent>
      <w:p w:rsidR="004D25A6" w:rsidRPr="00AF329A" w:rsidRDefault="00AF329A" w:rsidP="00AF329A">
        <w:pPr>
          <w:pStyle w:val="a5"/>
          <w:ind w:firstLineChars="0" w:firstLine="0"/>
          <w:rPr>
            <w:rFonts w:ascii="仿宋_GB2312" w:hint="eastAsia"/>
            <w:sz w:val="28"/>
            <w:szCs w:val="28"/>
          </w:rPr>
        </w:pPr>
        <w:r w:rsidRPr="00AF329A">
          <w:rPr>
            <w:rFonts w:ascii="仿宋_GB2312" w:hint="eastAsia"/>
            <w:sz w:val="28"/>
            <w:szCs w:val="28"/>
          </w:rPr>
          <w:t>-</w:t>
        </w:r>
        <w:r>
          <w:rPr>
            <w:rFonts w:ascii="仿宋_GB2312" w:hint="eastAsia"/>
            <w:sz w:val="28"/>
            <w:szCs w:val="28"/>
          </w:rPr>
          <w:t xml:space="preserve"> </w:t>
        </w:r>
        <w:r w:rsidRPr="00AF329A">
          <w:rPr>
            <w:rFonts w:ascii="仿宋_GB2312" w:hint="eastAsia"/>
            <w:sz w:val="28"/>
            <w:szCs w:val="28"/>
          </w:rPr>
          <w:fldChar w:fldCharType="begin"/>
        </w:r>
        <w:r w:rsidRPr="00AF329A">
          <w:rPr>
            <w:rFonts w:ascii="仿宋_GB2312" w:hint="eastAsia"/>
            <w:sz w:val="28"/>
            <w:szCs w:val="28"/>
          </w:rPr>
          <w:instrText xml:space="preserve"> PAGE   \* MERGEFORMAT </w:instrText>
        </w:r>
        <w:r w:rsidRPr="00AF329A">
          <w:rPr>
            <w:rFonts w:ascii="仿宋_GB2312" w:hint="eastAsia"/>
            <w:sz w:val="28"/>
            <w:szCs w:val="28"/>
          </w:rPr>
          <w:fldChar w:fldCharType="separate"/>
        </w:r>
        <w:r w:rsidR="006176F7" w:rsidRPr="006176F7">
          <w:rPr>
            <w:rFonts w:ascii="仿宋_GB2312"/>
            <w:noProof/>
            <w:sz w:val="28"/>
            <w:szCs w:val="28"/>
            <w:lang w:val="zh-CN"/>
          </w:rPr>
          <w:t>4</w:t>
        </w:r>
        <w:r w:rsidRPr="00AF329A">
          <w:rPr>
            <w:rFonts w:ascii="仿宋_GB2312" w:hint="eastAsia"/>
            <w:noProof/>
            <w:sz w:val="28"/>
            <w:szCs w:val="28"/>
            <w:lang w:val="zh-CN"/>
          </w:rPr>
          <w:fldChar w:fldCharType="end"/>
        </w:r>
        <w:r>
          <w:rPr>
            <w:rFonts w:ascii="仿宋_GB2312" w:hint="eastAsia"/>
            <w:noProof/>
            <w:sz w:val="28"/>
            <w:szCs w:val="28"/>
            <w:lang w:val="zh-CN"/>
          </w:rPr>
          <w:t xml:space="preserve"> </w:t>
        </w:r>
        <w:r w:rsidRPr="00AF329A">
          <w:rPr>
            <w:rFonts w:ascii="仿宋_GB2312" w:hint="eastAsia"/>
            <w:noProof/>
            <w:sz w:val="28"/>
            <w:szCs w:val="28"/>
            <w:lang w:val="zh-CN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29409"/>
      <w:docPartObj>
        <w:docPartGallery w:val="Page Numbers (Bottom of Page)"/>
        <w:docPartUnique/>
      </w:docPartObj>
    </w:sdtPr>
    <w:sdtEndPr>
      <w:rPr>
        <w:rFonts w:ascii="仿宋_GB2312" w:hint="eastAsia"/>
        <w:noProof/>
        <w:sz w:val="28"/>
        <w:szCs w:val="28"/>
        <w:lang w:val="zh-CN"/>
      </w:rPr>
    </w:sdtEndPr>
    <w:sdtContent>
      <w:p w:rsidR="004D25A6" w:rsidRPr="00AF329A" w:rsidRDefault="00AF329A" w:rsidP="00AF329A">
        <w:pPr>
          <w:pStyle w:val="a5"/>
          <w:ind w:firstLine="360"/>
          <w:jc w:val="right"/>
          <w:rPr>
            <w:rFonts w:ascii="仿宋_GB2312" w:hint="eastAsia"/>
            <w:sz w:val="28"/>
            <w:szCs w:val="28"/>
          </w:rPr>
        </w:pPr>
        <w:r w:rsidRPr="00AF329A">
          <w:rPr>
            <w:rFonts w:ascii="仿宋_GB2312" w:hint="eastAsia"/>
            <w:sz w:val="28"/>
            <w:szCs w:val="28"/>
          </w:rPr>
          <w:t>-</w:t>
        </w:r>
        <w:r>
          <w:rPr>
            <w:rFonts w:ascii="仿宋_GB2312" w:hint="eastAsia"/>
            <w:sz w:val="28"/>
            <w:szCs w:val="28"/>
          </w:rPr>
          <w:t xml:space="preserve"> </w:t>
        </w:r>
        <w:r w:rsidRPr="00AF329A">
          <w:rPr>
            <w:rFonts w:ascii="仿宋_GB2312" w:hint="eastAsia"/>
            <w:sz w:val="28"/>
            <w:szCs w:val="28"/>
          </w:rPr>
          <w:fldChar w:fldCharType="begin"/>
        </w:r>
        <w:r w:rsidRPr="00AF329A">
          <w:rPr>
            <w:rFonts w:ascii="仿宋_GB2312" w:hint="eastAsia"/>
            <w:sz w:val="28"/>
            <w:szCs w:val="28"/>
          </w:rPr>
          <w:instrText xml:space="preserve"> PAGE   \* MERGEFORMAT </w:instrText>
        </w:r>
        <w:r w:rsidRPr="00AF329A">
          <w:rPr>
            <w:rFonts w:ascii="仿宋_GB2312" w:hint="eastAsia"/>
            <w:sz w:val="28"/>
            <w:szCs w:val="28"/>
          </w:rPr>
          <w:fldChar w:fldCharType="separate"/>
        </w:r>
        <w:r w:rsidR="006176F7" w:rsidRPr="006176F7">
          <w:rPr>
            <w:rFonts w:ascii="仿宋_GB2312"/>
            <w:noProof/>
            <w:sz w:val="28"/>
            <w:szCs w:val="28"/>
            <w:lang w:val="zh-CN"/>
          </w:rPr>
          <w:t>1</w:t>
        </w:r>
        <w:r w:rsidRPr="00AF329A">
          <w:rPr>
            <w:rFonts w:ascii="仿宋_GB2312" w:hint="eastAsia"/>
            <w:noProof/>
            <w:sz w:val="28"/>
            <w:szCs w:val="28"/>
            <w:lang w:val="zh-CN"/>
          </w:rPr>
          <w:fldChar w:fldCharType="end"/>
        </w:r>
        <w:r>
          <w:rPr>
            <w:rFonts w:ascii="仿宋_GB2312" w:hint="eastAsia"/>
            <w:noProof/>
            <w:sz w:val="28"/>
            <w:szCs w:val="28"/>
            <w:lang w:val="zh-CN"/>
          </w:rPr>
          <w:t xml:space="preserve"> </w:t>
        </w:r>
        <w:r w:rsidRPr="00AF329A">
          <w:rPr>
            <w:rFonts w:ascii="仿宋_GB2312" w:hint="eastAsia"/>
            <w:noProof/>
            <w:sz w:val="28"/>
            <w:szCs w:val="28"/>
            <w:lang w:val="zh-CN"/>
          </w:rPr>
          <w:t>-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A6" w:rsidRDefault="004D25A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38" w:rsidRDefault="00744A38">
      <w:pPr>
        <w:ind w:firstLine="640"/>
      </w:pPr>
      <w:r>
        <w:separator/>
      </w:r>
    </w:p>
  </w:footnote>
  <w:footnote w:type="continuationSeparator" w:id="0">
    <w:p w:rsidR="00744A38" w:rsidRDefault="00744A38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A6" w:rsidRDefault="004D25A6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A6" w:rsidRDefault="004D25A6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A6" w:rsidRDefault="004D25A6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86027"/>
    <w:multiLevelType w:val="singleLevel"/>
    <w:tmpl w:val="33686027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5474BCC2"/>
    <w:multiLevelType w:val="singleLevel"/>
    <w:tmpl w:val="5474BCC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粉刷匠 [2]">
    <w15:presenceInfo w15:providerId="WPS Office" w15:userId="3703674298"/>
  </w15:person>
  <w15:person w15:author="PC">
    <w15:presenceInfo w15:providerId="None" w15:userId="PC"/>
  </w15:person>
  <w15:person w15:author="Microsoft">
    <w15:presenceInfo w15:providerId="None" w15:userId="Microso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trackRevisions/>
  <w:defaultTabStop w:val="420"/>
  <w:evenAndOddHeaders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97"/>
    <w:rsid w:val="00000328"/>
    <w:rsid w:val="000016DD"/>
    <w:rsid w:val="00001B8F"/>
    <w:rsid w:val="00013ECC"/>
    <w:rsid w:val="00014EB6"/>
    <w:rsid w:val="0004475C"/>
    <w:rsid w:val="00071EE5"/>
    <w:rsid w:val="00086F0E"/>
    <w:rsid w:val="000C42EB"/>
    <w:rsid w:val="000D1FAB"/>
    <w:rsid w:val="000E1B68"/>
    <w:rsid w:val="000E5BD1"/>
    <w:rsid w:val="001073E3"/>
    <w:rsid w:val="00143236"/>
    <w:rsid w:val="001533D7"/>
    <w:rsid w:val="00172A13"/>
    <w:rsid w:val="001B1820"/>
    <w:rsid w:val="001C4A0C"/>
    <w:rsid w:val="001D24B7"/>
    <w:rsid w:val="001F335E"/>
    <w:rsid w:val="002040C9"/>
    <w:rsid w:val="002073CC"/>
    <w:rsid w:val="00215DB2"/>
    <w:rsid w:val="002171DA"/>
    <w:rsid w:val="0024269A"/>
    <w:rsid w:val="00262476"/>
    <w:rsid w:val="00297E38"/>
    <w:rsid w:val="002A0EA9"/>
    <w:rsid w:val="002A6281"/>
    <w:rsid w:val="002D01F1"/>
    <w:rsid w:val="002D7953"/>
    <w:rsid w:val="002E188C"/>
    <w:rsid w:val="002F4A89"/>
    <w:rsid w:val="003020E0"/>
    <w:rsid w:val="00334D7E"/>
    <w:rsid w:val="003471F2"/>
    <w:rsid w:val="00365699"/>
    <w:rsid w:val="00386E26"/>
    <w:rsid w:val="003A4EB3"/>
    <w:rsid w:val="003C65CA"/>
    <w:rsid w:val="003D343B"/>
    <w:rsid w:val="003D6156"/>
    <w:rsid w:val="003E298F"/>
    <w:rsid w:val="003E2BD9"/>
    <w:rsid w:val="00412F98"/>
    <w:rsid w:val="00426E9B"/>
    <w:rsid w:val="00440B0E"/>
    <w:rsid w:val="0044468D"/>
    <w:rsid w:val="00450140"/>
    <w:rsid w:val="00474BE5"/>
    <w:rsid w:val="00485528"/>
    <w:rsid w:val="0049509D"/>
    <w:rsid w:val="004D0E10"/>
    <w:rsid w:val="004D25A6"/>
    <w:rsid w:val="00505793"/>
    <w:rsid w:val="00533449"/>
    <w:rsid w:val="0054163D"/>
    <w:rsid w:val="005427B5"/>
    <w:rsid w:val="00552A61"/>
    <w:rsid w:val="00555B3C"/>
    <w:rsid w:val="00566DF7"/>
    <w:rsid w:val="005A2971"/>
    <w:rsid w:val="005B40EB"/>
    <w:rsid w:val="005C65C4"/>
    <w:rsid w:val="005D5556"/>
    <w:rsid w:val="005D5EDA"/>
    <w:rsid w:val="005E663C"/>
    <w:rsid w:val="006176F7"/>
    <w:rsid w:val="006236BD"/>
    <w:rsid w:val="006668C9"/>
    <w:rsid w:val="00687F92"/>
    <w:rsid w:val="006A3A0F"/>
    <w:rsid w:val="006A579B"/>
    <w:rsid w:val="006B203B"/>
    <w:rsid w:val="006C00AA"/>
    <w:rsid w:val="006C642C"/>
    <w:rsid w:val="006D3C91"/>
    <w:rsid w:val="006F633A"/>
    <w:rsid w:val="00711C2E"/>
    <w:rsid w:val="0072710E"/>
    <w:rsid w:val="00743288"/>
    <w:rsid w:val="00744A38"/>
    <w:rsid w:val="00762180"/>
    <w:rsid w:val="00795E0C"/>
    <w:rsid w:val="0079764B"/>
    <w:rsid w:val="007F0F06"/>
    <w:rsid w:val="007F2467"/>
    <w:rsid w:val="007F2C1C"/>
    <w:rsid w:val="008046FE"/>
    <w:rsid w:val="008164D1"/>
    <w:rsid w:val="00821D75"/>
    <w:rsid w:val="008307B6"/>
    <w:rsid w:val="00832DBB"/>
    <w:rsid w:val="00853160"/>
    <w:rsid w:val="00862310"/>
    <w:rsid w:val="008717CC"/>
    <w:rsid w:val="00871BE1"/>
    <w:rsid w:val="008734E6"/>
    <w:rsid w:val="00876459"/>
    <w:rsid w:val="008B7FE9"/>
    <w:rsid w:val="008D5FB0"/>
    <w:rsid w:val="008E2879"/>
    <w:rsid w:val="008F07DB"/>
    <w:rsid w:val="00916960"/>
    <w:rsid w:val="00924B8B"/>
    <w:rsid w:val="009421EE"/>
    <w:rsid w:val="00961073"/>
    <w:rsid w:val="00962048"/>
    <w:rsid w:val="00977505"/>
    <w:rsid w:val="00981435"/>
    <w:rsid w:val="00984B30"/>
    <w:rsid w:val="00992239"/>
    <w:rsid w:val="009A23CE"/>
    <w:rsid w:val="009A6A46"/>
    <w:rsid w:val="009C1F35"/>
    <w:rsid w:val="009D70E5"/>
    <w:rsid w:val="009F5352"/>
    <w:rsid w:val="00A02025"/>
    <w:rsid w:val="00A21354"/>
    <w:rsid w:val="00A74AFF"/>
    <w:rsid w:val="00AB1423"/>
    <w:rsid w:val="00AB1B89"/>
    <w:rsid w:val="00AB6D1E"/>
    <w:rsid w:val="00AD293E"/>
    <w:rsid w:val="00AF174C"/>
    <w:rsid w:val="00AF329A"/>
    <w:rsid w:val="00B03699"/>
    <w:rsid w:val="00B251EE"/>
    <w:rsid w:val="00B446D2"/>
    <w:rsid w:val="00B447B4"/>
    <w:rsid w:val="00B71A34"/>
    <w:rsid w:val="00B82658"/>
    <w:rsid w:val="00B8546F"/>
    <w:rsid w:val="00B86FD3"/>
    <w:rsid w:val="00B94A15"/>
    <w:rsid w:val="00BA659C"/>
    <w:rsid w:val="00BC67D4"/>
    <w:rsid w:val="00BE2B53"/>
    <w:rsid w:val="00BF3B4E"/>
    <w:rsid w:val="00C070D2"/>
    <w:rsid w:val="00C23791"/>
    <w:rsid w:val="00C37DE6"/>
    <w:rsid w:val="00C46CF9"/>
    <w:rsid w:val="00C734B8"/>
    <w:rsid w:val="00C73BF9"/>
    <w:rsid w:val="00C83BFA"/>
    <w:rsid w:val="00CA0EAF"/>
    <w:rsid w:val="00CC3336"/>
    <w:rsid w:val="00CC37C8"/>
    <w:rsid w:val="00CC5ECF"/>
    <w:rsid w:val="00CD5A97"/>
    <w:rsid w:val="00CF649B"/>
    <w:rsid w:val="00CF7415"/>
    <w:rsid w:val="00D04A33"/>
    <w:rsid w:val="00D072A2"/>
    <w:rsid w:val="00D0775D"/>
    <w:rsid w:val="00D540ED"/>
    <w:rsid w:val="00D95551"/>
    <w:rsid w:val="00DD1470"/>
    <w:rsid w:val="00DF2205"/>
    <w:rsid w:val="00DF6041"/>
    <w:rsid w:val="00E07D49"/>
    <w:rsid w:val="00E2174B"/>
    <w:rsid w:val="00E414AB"/>
    <w:rsid w:val="00E60E29"/>
    <w:rsid w:val="00E633E2"/>
    <w:rsid w:val="00E6355E"/>
    <w:rsid w:val="00E638F6"/>
    <w:rsid w:val="00E74A84"/>
    <w:rsid w:val="00E8404A"/>
    <w:rsid w:val="00E92AF9"/>
    <w:rsid w:val="00E977A2"/>
    <w:rsid w:val="00EA3902"/>
    <w:rsid w:val="00EB3DDF"/>
    <w:rsid w:val="00EB6513"/>
    <w:rsid w:val="00ED20AC"/>
    <w:rsid w:val="00EE330E"/>
    <w:rsid w:val="00EE4195"/>
    <w:rsid w:val="00EF11AB"/>
    <w:rsid w:val="00EF3D72"/>
    <w:rsid w:val="00EF4DE8"/>
    <w:rsid w:val="00EF5968"/>
    <w:rsid w:val="00F04104"/>
    <w:rsid w:val="00F11782"/>
    <w:rsid w:val="00F12548"/>
    <w:rsid w:val="00F157A8"/>
    <w:rsid w:val="00F53E13"/>
    <w:rsid w:val="00F57737"/>
    <w:rsid w:val="00F831A4"/>
    <w:rsid w:val="00F90FFF"/>
    <w:rsid w:val="00FD451E"/>
    <w:rsid w:val="03476D6B"/>
    <w:rsid w:val="04D93D84"/>
    <w:rsid w:val="060156CD"/>
    <w:rsid w:val="060810B4"/>
    <w:rsid w:val="06792C25"/>
    <w:rsid w:val="071449CA"/>
    <w:rsid w:val="078910A7"/>
    <w:rsid w:val="08D13DE1"/>
    <w:rsid w:val="09573D20"/>
    <w:rsid w:val="0ABB5897"/>
    <w:rsid w:val="0D092251"/>
    <w:rsid w:val="0E5D7CEC"/>
    <w:rsid w:val="10353252"/>
    <w:rsid w:val="10962CE0"/>
    <w:rsid w:val="10992957"/>
    <w:rsid w:val="118E01AC"/>
    <w:rsid w:val="11923A35"/>
    <w:rsid w:val="13F22174"/>
    <w:rsid w:val="15A96751"/>
    <w:rsid w:val="176855B4"/>
    <w:rsid w:val="17B37263"/>
    <w:rsid w:val="18D36843"/>
    <w:rsid w:val="19FF4FE8"/>
    <w:rsid w:val="1B8B3368"/>
    <w:rsid w:val="1BDE0403"/>
    <w:rsid w:val="1C774596"/>
    <w:rsid w:val="1DAE3673"/>
    <w:rsid w:val="1E937AE3"/>
    <w:rsid w:val="200C40A8"/>
    <w:rsid w:val="202723CD"/>
    <w:rsid w:val="20E86E6F"/>
    <w:rsid w:val="21600F2F"/>
    <w:rsid w:val="222A12AE"/>
    <w:rsid w:val="22387130"/>
    <w:rsid w:val="231A1637"/>
    <w:rsid w:val="249E2A30"/>
    <w:rsid w:val="25FA2342"/>
    <w:rsid w:val="27300C17"/>
    <w:rsid w:val="2789339B"/>
    <w:rsid w:val="27896701"/>
    <w:rsid w:val="2A0158AB"/>
    <w:rsid w:val="2C612DDD"/>
    <w:rsid w:val="2CC5586A"/>
    <w:rsid w:val="2CC95F32"/>
    <w:rsid w:val="2E151B24"/>
    <w:rsid w:val="2EBB7118"/>
    <w:rsid w:val="2EEF3E88"/>
    <w:rsid w:val="2FC8712A"/>
    <w:rsid w:val="304D024E"/>
    <w:rsid w:val="31050619"/>
    <w:rsid w:val="328D5BD8"/>
    <w:rsid w:val="34D41860"/>
    <w:rsid w:val="34F7649E"/>
    <w:rsid w:val="375A3216"/>
    <w:rsid w:val="39B9602C"/>
    <w:rsid w:val="3AE15EEF"/>
    <w:rsid w:val="3D576B10"/>
    <w:rsid w:val="3D5A4F33"/>
    <w:rsid w:val="3D61629C"/>
    <w:rsid w:val="3E162DF3"/>
    <w:rsid w:val="3F616836"/>
    <w:rsid w:val="3FFF7471"/>
    <w:rsid w:val="41616B0D"/>
    <w:rsid w:val="420370D1"/>
    <w:rsid w:val="42551861"/>
    <w:rsid w:val="42B32ED8"/>
    <w:rsid w:val="436E3705"/>
    <w:rsid w:val="43CA49D2"/>
    <w:rsid w:val="44E727B2"/>
    <w:rsid w:val="463945CA"/>
    <w:rsid w:val="46E576D5"/>
    <w:rsid w:val="46EE4634"/>
    <w:rsid w:val="46F13C9D"/>
    <w:rsid w:val="472D7B4F"/>
    <w:rsid w:val="48213FC0"/>
    <w:rsid w:val="48F71C59"/>
    <w:rsid w:val="48FF0B92"/>
    <w:rsid w:val="492A7BEA"/>
    <w:rsid w:val="4A135EF0"/>
    <w:rsid w:val="4A4D5D23"/>
    <w:rsid w:val="4DC90D3E"/>
    <w:rsid w:val="4E0C291B"/>
    <w:rsid w:val="4E370148"/>
    <w:rsid w:val="4EC72E19"/>
    <w:rsid w:val="4F886F8F"/>
    <w:rsid w:val="50226BF3"/>
    <w:rsid w:val="50EF364D"/>
    <w:rsid w:val="51301554"/>
    <w:rsid w:val="529277A4"/>
    <w:rsid w:val="54044951"/>
    <w:rsid w:val="54363BE1"/>
    <w:rsid w:val="54410BCA"/>
    <w:rsid w:val="54B22E6E"/>
    <w:rsid w:val="553F6B1A"/>
    <w:rsid w:val="55DF2ABB"/>
    <w:rsid w:val="56DA7AF1"/>
    <w:rsid w:val="56EA0C88"/>
    <w:rsid w:val="58296F09"/>
    <w:rsid w:val="58C43E4E"/>
    <w:rsid w:val="58C92C88"/>
    <w:rsid w:val="5A41227D"/>
    <w:rsid w:val="5A885170"/>
    <w:rsid w:val="5D84557D"/>
    <w:rsid w:val="5DCB005F"/>
    <w:rsid w:val="5E7C7B68"/>
    <w:rsid w:val="5E8E423C"/>
    <w:rsid w:val="5FCD0383"/>
    <w:rsid w:val="61616F95"/>
    <w:rsid w:val="636D037B"/>
    <w:rsid w:val="63D67647"/>
    <w:rsid w:val="6431197C"/>
    <w:rsid w:val="656F3150"/>
    <w:rsid w:val="664E1CCF"/>
    <w:rsid w:val="67541FAF"/>
    <w:rsid w:val="67AD57F6"/>
    <w:rsid w:val="69B056EE"/>
    <w:rsid w:val="69FA6457"/>
    <w:rsid w:val="6AD074E1"/>
    <w:rsid w:val="6AE5739E"/>
    <w:rsid w:val="6D434FB4"/>
    <w:rsid w:val="6DF5623E"/>
    <w:rsid w:val="6EC71E72"/>
    <w:rsid w:val="70F90AF7"/>
    <w:rsid w:val="713965E1"/>
    <w:rsid w:val="72101E19"/>
    <w:rsid w:val="72685807"/>
    <w:rsid w:val="73231622"/>
    <w:rsid w:val="737D43EF"/>
    <w:rsid w:val="75902F42"/>
    <w:rsid w:val="767A0F44"/>
    <w:rsid w:val="77193DC3"/>
    <w:rsid w:val="77E03784"/>
    <w:rsid w:val="790F4348"/>
    <w:rsid w:val="79405277"/>
    <w:rsid w:val="79CB525D"/>
    <w:rsid w:val="7A4B7C60"/>
    <w:rsid w:val="7A915A31"/>
    <w:rsid w:val="7B224267"/>
    <w:rsid w:val="7C7253FD"/>
    <w:rsid w:val="7D0371F3"/>
    <w:rsid w:val="7E67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spacing w:line="360" w:lineRule="auto"/>
      <w:ind w:firstLineChars="200" w:firstLine="20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7">
    <w:name w:val="Normal (Web)"/>
    <w:basedOn w:val="a"/>
    <w:uiPriority w:val="99"/>
    <w:semiHidden/>
    <w:unhideWhenUsed/>
    <w:qFormat/>
    <w:rPr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Emphasis"/>
    <w:basedOn w:val="a0"/>
    <w:uiPriority w:val="20"/>
    <w:qFormat/>
    <w:rPr>
      <w:i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="仿宋_GB2312" w:hAnsiTheme="minorHAnsi" w:cstheme="minorBidi"/>
      <w:kern w:val="2"/>
      <w:sz w:val="32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Theme="minorHAnsi" w:eastAsia="仿宋_GB2312" w:hAnsiTheme="minorHAnsi" w:cstheme="minorBidi"/>
      <w:b/>
      <w:bCs/>
      <w:kern w:val="2"/>
      <w:sz w:val="32"/>
      <w:szCs w:val="22"/>
    </w:rPr>
  </w:style>
  <w:style w:type="paragraph" w:customStyle="1" w:styleId="10">
    <w:name w:val="修订1"/>
    <w:hidden/>
    <w:uiPriority w:val="99"/>
    <w:unhideWhenUsed/>
    <w:qFormat/>
    <w:rPr>
      <w:rFonts w:asciiTheme="minorHAnsi" w:eastAsia="仿宋_GB2312" w:hAnsiTheme="minorHAnsi" w:cstheme="minorBidi"/>
      <w:kern w:val="2"/>
      <w:sz w:val="32"/>
      <w:szCs w:val="22"/>
    </w:rPr>
  </w:style>
  <w:style w:type="paragraph" w:styleId="ab">
    <w:name w:val="List Paragraph"/>
    <w:basedOn w:val="a"/>
    <w:uiPriority w:val="99"/>
    <w:unhideWhenUsed/>
    <w:qFormat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spacing w:line="360" w:lineRule="auto"/>
      <w:ind w:firstLineChars="200" w:firstLine="20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7">
    <w:name w:val="Normal (Web)"/>
    <w:basedOn w:val="a"/>
    <w:uiPriority w:val="99"/>
    <w:semiHidden/>
    <w:unhideWhenUsed/>
    <w:qFormat/>
    <w:rPr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Emphasis"/>
    <w:basedOn w:val="a0"/>
    <w:uiPriority w:val="20"/>
    <w:qFormat/>
    <w:rPr>
      <w:i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Theme="minorHAnsi" w:eastAsia="仿宋_GB2312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Theme="minorHAnsi" w:eastAsia="仿宋_GB2312" w:hAnsiTheme="minorHAnsi" w:cstheme="minorBidi"/>
      <w:kern w:val="2"/>
      <w:sz w:val="32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Theme="minorHAnsi" w:eastAsia="仿宋_GB2312" w:hAnsiTheme="minorHAnsi" w:cstheme="minorBidi"/>
      <w:b/>
      <w:bCs/>
      <w:kern w:val="2"/>
      <w:sz w:val="32"/>
      <w:szCs w:val="22"/>
    </w:rPr>
  </w:style>
  <w:style w:type="paragraph" w:customStyle="1" w:styleId="10">
    <w:name w:val="修订1"/>
    <w:hidden/>
    <w:uiPriority w:val="99"/>
    <w:unhideWhenUsed/>
    <w:qFormat/>
    <w:rPr>
      <w:rFonts w:asciiTheme="minorHAnsi" w:eastAsia="仿宋_GB2312" w:hAnsiTheme="minorHAnsi" w:cstheme="minorBidi"/>
      <w:kern w:val="2"/>
      <w:sz w:val="32"/>
      <w:szCs w:val="22"/>
    </w:rPr>
  </w:style>
  <w:style w:type="paragraph" w:styleId="ab">
    <w:name w:val="List Paragraph"/>
    <w:basedOn w:val="a"/>
    <w:uiPriority w:val="99"/>
    <w:unhideWhenUsed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2C28D8-E3FC-427C-9D84-52E8D1E1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333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</dc:creator>
  <cp:lastModifiedBy>刘美艳</cp:lastModifiedBy>
  <cp:revision>6</cp:revision>
  <cp:lastPrinted>2021-09-17T09:33:00Z</cp:lastPrinted>
  <dcterms:created xsi:type="dcterms:W3CDTF">2021-09-23T09:39:00Z</dcterms:created>
  <dcterms:modified xsi:type="dcterms:W3CDTF">2021-09-26T06:20:00Z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7F79288041AA432B93DA971DA34A72B0</vt:lpwstr>
  </property>
</Properties>
</file>