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2021年粤港澳大湾区高价值专利培育布局大赛分组五十强名单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发明初创组五十强名单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（按项目编号排序）</w:t>
      </w:r>
    </w:p>
    <w:tbl>
      <w:tblPr>
        <w:tblW w:w="15977" w:type="dxa"/>
        <w:tblInd w:w="0" w:type="dxa"/>
        <w:shd w:val="clear" w:color="auto" w:fill="FFFFFF"/>
        <w:tblLayout w:type="autofit"/>
        <w:tblCellMar>
          <w:top w:w="15" w:type="dxa"/>
          <w:left w:w="15" w:type="dxa"/>
          <w:bottom w:w="15" w:type="dxa"/>
          <w:right w:w="15" w:type="dxa"/>
        </w:tblCellMar>
      </w:tblPr>
      <w:tblGrid>
        <w:gridCol w:w="910"/>
        <w:gridCol w:w="1115"/>
        <w:gridCol w:w="5997"/>
        <w:gridCol w:w="4815"/>
        <w:gridCol w:w="2010"/>
        <w:gridCol w:w="1130"/>
      </w:tblGrid>
      <w:tr>
        <w:tblPrEx>
          <w:tblCellMar>
            <w:top w:w="15" w:type="dxa"/>
            <w:left w:w="15" w:type="dxa"/>
            <w:bottom w:w="15" w:type="dxa"/>
            <w:right w:w="15" w:type="dxa"/>
          </w:tblCellMar>
        </w:tblPrEx>
        <w:tc>
          <w:tcPr>
            <w:tcW w:w="910" w:type="dxa"/>
            <w:tcBorders>
              <w:top w:val="single" w:color="000000" w:sz="8" w:space="0"/>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rPr>
              <w:t>序号</w:t>
            </w:r>
          </w:p>
        </w:tc>
        <w:tc>
          <w:tcPr>
            <w:tcW w:w="1115"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rPr>
              <w:t>编号</w:t>
            </w:r>
          </w:p>
        </w:tc>
        <w:tc>
          <w:tcPr>
            <w:tcW w:w="5997"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rPr>
              <w:t>项目名称</w:t>
            </w:r>
          </w:p>
        </w:tc>
        <w:tc>
          <w:tcPr>
            <w:tcW w:w="4815"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rPr>
              <w:t>参赛单位</w:t>
            </w:r>
          </w:p>
        </w:tc>
        <w:tc>
          <w:tcPr>
            <w:tcW w:w="2010"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rPr>
              <w:t>领域</w:t>
            </w:r>
            <w:bookmarkStart w:id="0" w:name="_GoBack"/>
            <w:bookmarkEnd w:id="0"/>
          </w:p>
        </w:tc>
        <w:tc>
          <w:tcPr>
            <w:tcW w:w="1130"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rPr>
              <w:t>区域</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9149</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建筑用铝单板耐候自洁罩光清漆的中试开发与应用</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广东省科学院化工研究所</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先进材料</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9154</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靶向CLL1嵌合抗原受体及其应用</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广州百暨基因科技有限公司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生物医药与健康</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9175</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有机颜料无溶剂原位合成协同聚酯多步合一的高效着色</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东莞理工学院</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绿色石化</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东莞市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9180</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蒸发冷热泵模块机组</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瀚润联合高科技发展（北京）有限公司、瀚润环境工程（广州）有限公司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安全应急与环保</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5</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9213</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基于新型材料的可穿戴康复机器人项目研究和产业化</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优品优家（深圳）科技有限公司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先进材料</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6</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9239</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MicroLED制备、巨量转移及色彩变换</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汕头大学</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新一代电子信息</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汕头市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7</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9262</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高纯镓及氮化镓衬底材料产业化项目</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华厦半导体（深圳）有限公司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新一代电子信息</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8</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9285</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安全接电装置和系统及其防错相电路检测方法</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广东中科电工科技有限公司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安全应急与环保</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梅州市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9300</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大型叶片超低热输入快频热量管理焊机关键技术</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华南理工大学</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高端装备制造</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9304</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全国产化离子束微纳加工装备的研制及其应用开发</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佛山市博顿光电科技有限公司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高端装备制造</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11</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9336</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基于索道智运快线行驶的智能物流穿梭机器人及其系统（简称“智运快线“）</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广东自来物智能科技有限公司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智能机器人</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12</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9371</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柔性面料数字化裁切智能装备技术</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广东工业大学</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高端装备制造</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13</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9376</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宏量制备微纳米纤维材料技术及高端空气过滤器核心基材应用专利池</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广东工业大学</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高端装备制造</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14</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9379</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智能车载机器人</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安信通科技（澳门）有限公司 、澳门科技大学 、中山安信通机器人制造有限公司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智能机器人</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澳门</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15</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9400</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面向复杂停车场环境的自主泊车系统开发</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广州小鹏自动驾驶科技有限公司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软件与信息服务</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16</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9438</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智能化穿戴式心肺信号检测仪</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生物岛实验室、中山大学孙逸仙纪念医院</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生物医药与健康</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17</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9439</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钙钛矿量子点原位制备技术</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致晶科技（北京）有限公司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前沿新材料</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北京市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18</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9450</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柔性微纳定位及操作器的研发</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珠海澳大科技研究院、澳门大学</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精密仪器设备</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澳门</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19</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9519</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第三代锂离子动力电池</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松山湖材料实验室</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新能源</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东莞市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20</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9524</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甲醇重整富氢燃料电池发电系统</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摩氢科技有限公司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新能源</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21</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9548</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分散染料无废水连续染色技术及设备</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东莞市金银丰机械实业有限公司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现代轻工纺织</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东莞市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22</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9561</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可溶性微针技术驱动透皮给药新药研发</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广州新济药业科技有限公司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生物医药与健康</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23</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9617</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基于自主无线协议的自控系统、IOT开放平台</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咻享智能（深圳）有限公司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新一代电子信息</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24</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9633</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商用车故障智能诊修系统中的AI应用</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广州瑞修得信息科技有限公司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软件与信息服务</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25</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9649</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微纳跨尺度大尺寸氧化铝陶瓷基板的国产化</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汕头大学</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先进材料</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汕头市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26</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9651</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纳米蓝宝石防刮伤保护薄膜技术</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香港浸会大学、浸大科研发展有限公司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先进材料</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香港</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27</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9664</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新型生物医用镁合金骨内固定螺钉的设计开发</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珠海中科先进技术研究院有限公司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生物医药与健康</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珠海市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28</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9673</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干细胞球软膏治疗糖尿病足</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澳门大学</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生物医药与健康</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澳门</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29</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9705</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自助式高空作业升降器</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广东华堃科技发展有限公司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高端装备制造</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揭阳市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30</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9751</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智能化微纳光学芯片产业化技术开发与应用</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珠海迈时光电科技有限公司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新一代电子信息</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珠海市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31</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9757</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高折射率光取出层材料开发及产业应用</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广州华睿光电材料有限公司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先进材料</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32</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9766</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全彩色多材料喷墨式桌面3D打印机研究</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珠海赛纳三维科技有限公司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激光与增材制造</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珠海市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33</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9849</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毫米级北斗时空云服务</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广东星舆科技有限公司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软件与信息服务</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34</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9851</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器官移植前维护及修复系统</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广东丁沃生医疗器械有限公司、广东顺德工业设计研究院（广东顺德创设计研究院）</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生物医药与健康</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35</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9897</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新一代双特异性抗体项目</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广州爱思迈生物医药科技有限公司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生物医药与健康</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36</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9930</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光学屏下指纹芯片及光学系统研发项目</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广州印芯半导体技术有限公司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半导体与集成电路</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37</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9938</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纳米碳化硅制备关键技术与应用</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大连海事大学</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先进材料</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辽宁省</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38</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10022</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AI+水产业全链数字化智能规划决策引擎</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龙马智芯（珠海横琴）科技有限公司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新一代电子信息</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珠海市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39</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10089</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基于物联网的无线追踪监测方法和系统</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深圳蓝奥声科技有限公司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新一代电子信息</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40</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10093</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面阵式光子计数X光探测芯片</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深圳帧观德芯科技有限公司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半导体与集成电路</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41</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10101</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全生物基紫外光固化涂料专利培育布局项目</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华南农业大学</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前沿新材料</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42</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10110</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全球领先的无源电子锁技术</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泉州国光软件开发有限责任公司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新一代电子信息</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福建省</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43</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10113</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高集成化智能功率系统研发</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广东汇芯半导体有限公司、深圳市辰为知识产权代理事务所（普通合伙）</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半导体与集成电路</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44</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10150</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管腔道OCT医疗影像诊断设备</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广州永士达医疗科技有限责任公司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生物医药与健康</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45</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10193</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新一代半导体显示技术——Micro-LED Display</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深圳市思坦科技有限公司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新一代电子信息</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46</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10282</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电路板焊接机械手</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江门市众能电控科技有限公司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高端装备制造</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江门市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47</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10309</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高性能III-V族化合物半导体材料与器件及其产业化应用</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华南理工大学、广州市华学知识产权代理有限公司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先进材料</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48</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10316</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集成一体化可见光通讯系统</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来飞光通信有限公司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新一代电子信息</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香港</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49</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10322</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硅基Micro-LED有源驱动芯片</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深圳市思坦科技有限公司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新一代电子信息</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50</w:t>
            </w:r>
          </w:p>
        </w:tc>
        <w:tc>
          <w:tcPr>
            <w:tcW w:w="11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10336</w:t>
            </w:r>
          </w:p>
        </w:tc>
        <w:tc>
          <w:tcPr>
            <w:tcW w:w="599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一种新型内源性缓释硫化氢供体的研究</w:t>
            </w:r>
          </w:p>
        </w:tc>
        <w:tc>
          <w:tcPr>
            <w:tcW w:w="481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澳门科技大学、依诺科技（香港）有限公司</w:t>
            </w:r>
          </w:p>
        </w:tc>
        <w:tc>
          <w:tcPr>
            <w:tcW w:w="20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生物医药与健康</w:t>
            </w:r>
          </w:p>
        </w:tc>
        <w:tc>
          <w:tcPr>
            <w:tcW w:w="11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澳门</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发明成长组五十强名单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（按项目编号排序）</w:t>
      </w:r>
    </w:p>
    <w:tbl>
      <w:tblPr>
        <w:tblW w:w="15992" w:type="dxa"/>
        <w:tblInd w:w="0" w:type="dxa"/>
        <w:shd w:val="clear" w:color="auto" w:fill="FFFFFF"/>
        <w:tblLayout w:type="autofit"/>
        <w:tblCellMar>
          <w:top w:w="15" w:type="dxa"/>
          <w:left w:w="15" w:type="dxa"/>
          <w:bottom w:w="15" w:type="dxa"/>
          <w:right w:w="15" w:type="dxa"/>
        </w:tblCellMar>
      </w:tblPr>
      <w:tblGrid>
        <w:gridCol w:w="910"/>
        <w:gridCol w:w="1099"/>
        <w:gridCol w:w="6486"/>
        <w:gridCol w:w="4347"/>
        <w:gridCol w:w="2040"/>
        <w:gridCol w:w="1110"/>
      </w:tblGrid>
      <w:tr>
        <w:tblPrEx>
          <w:tblCellMar>
            <w:top w:w="15" w:type="dxa"/>
            <w:left w:w="15" w:type="dxa"/>
            <w:bottom w:w="15" w:type="dxa"/>
            <w:right w:w="15" w:type="dxa"/>
          </w:tblCellMar>
        </w:tblPrEx>
        <w:tc>
          <w:tcPr>
            <w:tcW w:w="910" w:type="dxa"/>
            <w:tcBorders>
              <w:top w:val="single" w:color="000000" w:sz="8" w:space="0"/>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rPr>
              <w:t>序号</w:t>
            </w:r>
          </w:p>
        </w:tc>
        <w:tc>
          <w:tcPr>
            <w:tcW w:w="1099"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rPr>
              <w:t>编号</w:t>
            </w:r>
          </w:p>
        </w:tc>
        <w:tc>
          <w:tcPr>
            <w:tcW w:w="6486"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rPr>
              <w:t>项目名称</w:t>
            </w:r>
          </w:p>
        </w:tc>
        <w:tc>
          <w:tcPr>
            <w:tcW w:w="4347"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rPr>
              <w:t>参赛单位</w:t>
            </w:r>
          </w:p>
        </w:tc>
        <w:tc>
          <w:tcPr>
            <w:tcW w:w="2040"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rPr>
              <w:t>领域</w:t>
            </w:r>
          </w:p>
        </w:tc>
        <w:tc>
          <w:tcPr>
            <w:tcW w:w="1110"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rPr>
              <w:t>区域</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9155</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多模态人机交互仿真数字人技术研发</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深圳追一科技有限公司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智能机器人</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9168</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新型独立压缩制冷循环技术研发项目</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广东美芝制冷设备有限公司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高端装备制造</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9173</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现代化免煎中药配方颗粒自动调配系统</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广东一方制药有限公司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生物医药与健康</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9177</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双旋翼植保无人机</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广州极飞科技股份有限公司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现代农业与食品</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5</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9195</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高性能恒转矩系列变频器</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深圳市英威腾电气股份有限公司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精密仪器设备</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6</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9199</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苹果原醋7度发酵关键技术研究</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天地壹号饮料股份有限公司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现代农业与食品</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江门市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7</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9214</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智能餐饮机器人“军团”</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广东智源机器人科技有限公司、千玺机器人集团有限公司、广东优碧胜科技有限公司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智能机器人</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8</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9240</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家电用新一代变频电机系统关键技术研究及产业化</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广东威灵电机制造有限公司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智能家电</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9270</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紫外线杀菌灯</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广明源光科技股份有限公司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生物医药与健康</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江门市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9271</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一种110kV以上电压等级立体卷铁心变压器压紧结构</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海鸿电气有限公司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新能源</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江门市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11</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9276</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高韧超薄沥青磨耗层技术体系</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华运通达（广东）道路科技有限公司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先进材料</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12</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9283</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耐高温尼龙高价值专利培育布局</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金发科技股份有限公司、珠海万通特种工程塑料有限公司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先进材料</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13</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9318</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高色域超薄MiniLED新型背光及显示专利布局</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TCL实业控股股份有限公司、深圳TCL新技术有限公司、深圳TCL数字技术有限公司、惠州视维新技术有限公司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超高清视频显示</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惠州市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14</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9373</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高性能固态锂电池关键材料与产业化技术</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广州纳诺新材料技术有限公司、广州纳诺新材料科技有限公司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新能源</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15</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9380</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KW200美的领鲜者柜机</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广东美的制冷设备有限公司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智能家电</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16</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9385</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新型耐磨抗刮功能涂料技术开发及专利布局</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广东四方威凯新材料有限公司、广州骏思知识产权代理有限公司江门分公司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先进材料</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江门市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17</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9404</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高压电缆可交联聚乙烯绝缘材料国产化</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南方电网科学研究院有限责任公司、 浙江万马高分子材料集团有限公司、青岛汉缆股份有限公司、深圳供电局有限公司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先进材料</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18</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9408</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第二代舌下微循环成像系统的研究与开发</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广州医软智能科技有限公司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生物医药与健康</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19</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9454</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高性能系列步进驱动器</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深圳市雷赛智能控制股份有限公司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高端装备制造</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20</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9464</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功能化高强度大规格陶瓷薄板的制造技术及产业化</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蒙娜丽莎集团股份有限公司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先进材料</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21</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9475</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库卡智能自动化工业机器人</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库卡机器人（广东）有限公司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智能机器人</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22</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9487</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耐磨耐腐蚀水冷壁堆焊</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广东博盈特焊技术股份有限公司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安全应急与环保</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江门市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23</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9493</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基于PET的透气透湿高阻隔薄膜及其复合织物研发与产业化</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佛山金万达科技股份有限公司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先进材料</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24</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9494</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Micro LED集成封装面板坏点检测及显示技术专利布局</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惠州雷曼光电科技有限公司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超高清视频显示</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惠州市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25</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9502</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床垫智能围边机及其系统</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佛山市源田床具机械有限公司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高端装备制造</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26</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9518</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低裂纹敏感性低屈强比特厚钢板的开发及产业化</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江阴兴澄特种钢铁有限公司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先进材料</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江苏省</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27</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9535</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洗碗机热风干燥研究项目</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佛山市顺德区美的洗涤电器制造有限公司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智能家电</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28</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9658</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智能整平抹平机器人技术及应用项目</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广东博智林机器人有限公司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智能机器人</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29</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9748</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一种用于建筑表面的有机无机复合硅酸盐隔热涂料的开发及应用</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嘉宝莉化工集团股份有限公司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先进材料</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江门市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30</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9754</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高倍率纳米磷酸铁锂设计开发项目</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佛山市德方纳米科技有限公司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先进材料</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31</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9789</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一种包覆型动力电池用镍钴锰酸锂的制备方法</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广东邦普循环科技有限公司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前沿新材料</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32</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9807</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美的智能燃气灶专利布局项目</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佛山市顺德区美的洗涤电器制造有限公司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智能家电</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33</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9840</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智能激光导航机器人专用控制芯片的产业化应用</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珠海市一微半导体有限公司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半导体与集成电路</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珠海市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34</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9895</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食品安全快检免疫层析系列产品</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深圳市易瑞生物技术股份有限公司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生物医药与健康</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35</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9942</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5G终端高集成度射频前端模组研发及产业化项目</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深圳飞骧科技股份有限公司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半导体与集成电路</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36</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9972</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智能建筑研磨机器人技术及应用</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广东博智林机器人有限公司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智能机器人</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37</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10025</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PDS天线技术</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深圳市海德门电子有限公司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先进材料</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38</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10048</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便携式水域智能无人装备</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深圳潜行创新科技有限公司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智能机器人</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39</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10145</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空调器PMV动态识别与温湿分控的舒适节能技术研究与应用</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海信（广东）空调有限公司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智能家电</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江门市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40</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10164</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支持生物信息识别的物联网摄像机高端芯片的研制</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广州安凯微电子股份有限公司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半导体与集成电路</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41</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10194</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蔚来Bayobolt电池快换螺栓</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蔚来控股有限公司、上海蔚来汽车有限公司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汽车</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上海市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42</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10205</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蔚来高性能自动泊车</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蔚来控股有限公司、 上海蔚来汽车有限公司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汽车</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上海市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43</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10225</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自主指令集嵌入式CPU处理器研发与产业化</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杭州中天微系统有限公司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半导体与集成电路</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浙江省</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44</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10259</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蔚然动力电机转子项目</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蔚然（南京）动力科技有限公司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汽车</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江苏</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45</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10270</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医联体全景信息协作平台</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深圳安泰创新科技股份有限公司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新一代电子信息</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46</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10279</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新一代冷镜式精密露点仪的研发与产业化</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广州奥松电子股份有限公司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新一代电子信息</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47</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10305</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高能量密度补锂电池</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东莞塔菲尔新能源科技有限公司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新能源</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东莞市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48</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10311</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一种益气维血片及其制备方法</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广东红珊瑚药业有限公司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生物医药与健康</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东莞市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49</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10325</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智能门锁</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珠海格力电器股份有限公司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智能家电</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珠海市</w:t>
            </w:r>
          </w:p>
        </w:tc>
      </w:tr>
      <w:tr>
        <w:tblPrEx>
          <w:shd w:val="clear" w:color="auto" w:fill="FFFFFF"/>
          <w:tblCellMar>
            <w:top w:w="15" w:type="dxa"/>
            <w:left w:w="15" w:type="dxa"/>
            <w:bottom w:w="15" w:type="dxa"/>
            <w:right w:w="15" w:type="dxa"/>
          </w:tblCellMar>
        </w:tblPrEx>
        <w:tc>
          <w:tcPr>
            <w:tcW w:w="91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50</w:t>
            </w:r>
          </w:p>
        </w:tc>
        <w:tc>
          <w:tcPr>
            <w:tcW w:w="1099"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10339</w:t>
            </w:r>
          </w:p>
        </w:tc>
        <w:tc>
          <w:tcPr>
            <w:tcW w:w="648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低功耗的SSD控制器产品Star1000P</w:t>
            </w:r>
          </w:p>
        </w:tc>
        <w:tc>
          <w:tcPr>
            <w:tcW w:w="434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北京忆芯科技有限公司</w:t>
            </w:r>
          </w:p>
        </w:tc>
        <w:tc>
          <w:tcPr>
            <w:tcW w:w="20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半导体与集成电路</w:t>
            </w:r>
          </w:p>
        </w:tc>
        <w:tc>
          <w:tcPr>
            <w:tcW w:w="111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上海市</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shd w:val="clear" w:fill="FFFFFF"/>
        </w:rPr>
        <w:t>外观设计和集成电路布图设计组五十强名单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（按项目编号排序）</w:t>
      </w:r>
    </w:p>
    <w:tbl>
      <w:tblPr>
        <w:tblW w:w="16532" w:type="dxa"/>
        <w:tblInd w:w="0" w:type="dxa"/>
        <w:shd w:val="clear" w:color="auto" w:fill="FFFFFF"/>
        <w:tblLayout w:type="autofit"/>
        <w:tblCellMar>
          <w:top w:w="15" w:type="dxa"/>
          <w:left w:w="15" w:type="dxa"/>
          <w:bottom w:w="15" w:type="dxa"/>
          <w:right w:w="15" w:type="dxa"/>
        </w:tblCellMar>
      </w:tblPr>
      <w:tblGrid>
        <w:gridCol w:w="864"/>
        <w:gridCol w:w="1177"/>
        <w:gridCol w:w="6517"/>
        <w:gridCol w:w="4632"/>
        <w:gridCol w:w="2067"/>
        <w:gridCol w:w="1275"/>
      </w:tblGrid>
      <w:tr>
        <w:tblPrEx>
          <w:tblCellMar>
            <w:top w:w="15" w:type="dxa"/>
            <w:left w:w="15" w:type="dxa"/>
            <w:bottom w:w="15" w:type="dxa"/>
            <w:right w:w="15" w:type="dxa"/>
          </w:tblCellMar>
        </w:tblPrEx>
        <w:tc>
          <w:tcPr>
            <w:tcW w:w="86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rPr>
              <w:t>序号</w:t>
            </w:r>
          </w:p>
        </w:tc>
        <w:tc>
          <w:tcPr>
            <w:tcW w:w="1177"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rPr>
              <w:t>编号</w:t>
            </w:r>
          </w:p>
        </w:tc>
        <w:tc>
          <w:tcPr>
            <w:tcW w:w="6517"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rPr>
              <w:t>项目名称</w:t>
            </w:r>
          </w:p>
        </w:tc>
        <w:tc>
          <w:tcPr>
            <w:tcW w:w="4632"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rPr>
              <w:t>牵头参赛单位</w:t>
            </w:r>
          </w:p>
        </w:tc>
        <w:tc>
          <w:tcPr>
            <w:tcW w:w="2067"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rPr>
              <w:t>领域</w:t>
            </w:r>
          </w:p>
        </w:tc>
        <w:tc>
          <w:tcPr>
            <w:tcW w:w="1275"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Style w:val="5"/>
                <w:rFonts w:hint="eastAsia" w:ascii="微软雅黑" w:hAnsi="微软雅黑" w:eastAsia="微软雅黑" w:cs="微软雅黑"/>
                <w:i w:val="0"/>
                <w:iCs w:val="0"/>
                <w:caps w:val="0"/>
                <w:color w:val="333333"/>
                <w:spacing w:val="0"/>
                <w:sz w:val="24"/>
                <w:szCs w:val="24"/>
                <w:bdr w:val="none" w:color="auto" w:sz="0" w:space="0"/>
              </w:rPr>
              <w:t>区域</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9265</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超声切割止血刀</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思卓瑞（深圳）医疗科技有限公司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机械及工具类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9323</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蓝牙音频SoC主控芯片布图设计</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炬芯科技股份有限公司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集成电路布图</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珠海市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9329</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机器人定位导航与视觉算法系统的研发及产业化</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千里眼（广州）人工智能科技有限公司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数码产品及配件类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9446</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智能坐便器专利培育布局项目</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箭牌家居集团股份有限公司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家居用品类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5</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9465</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大横琴城资文创产品-魅力/活力横琴珐琅盘</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珠海大横琴城市公共资源经营管理有限公司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家居用品类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珠海市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6</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9485</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5G终端高集成度射频前端模组研发及产业化项目</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深圳飞骧科技股份有限公司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集成电路布图</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7</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9525</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CUFAY挂烫机</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广东美的环境电器制造有限公司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家电类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中山市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8</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9573</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折叠干衣机</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佛山卡蛙科技股份有限公司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家电类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9640</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智慧垃圾一体化处理方案</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上海绿铸智能科技有限公司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家居用品类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上海市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9676</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便携式粮食重金属快速检测仪的研发及产业化</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广东朗源生物科技有限公司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机械及工具类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11</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9686</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人体工学办公椅高价值专利培育项目</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佛山市精一家具有限公司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家居用品类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12</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9694</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对旋风扇</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广东美的环境电器制造有限公司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家电类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中山市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13</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9695</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车用UVC杀菌空调滤芯</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火丁智能照明（广东）有限公司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交通工具类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肇庆市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14</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9727</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捣蛋鬼系列</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广东美的生活电器制造有限公司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家电类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15</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9734</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摇头灯具</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佛山市毅丰电器实业有限公司、广州新诺专利商标事务所有限公司高明分公司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数码产品及配件类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16</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9773</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芯象半导体广域物联全场景芯片设计</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杭州芯象半导体科技有限公司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集成电路布图</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浙江省</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17</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9778</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愛的拼图</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何杰伟</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时尚休闲类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香港</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18</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9804</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萌宠台灯</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四会市乐天电子科技有限公司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数码产品及配件类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肇庆市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19</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9823</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人类工效学办公椅</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佛山市虹桥家具有限公司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家居用品类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20</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9827</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电饭煲MB-30AH08</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佛山市顺德区美的电热电器制造有限公司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家电类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21</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9838</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电机轴振动位移信号滤波及分析模组的研发</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广州鹏远智能设备有限公司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集成电路布图</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22</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9841</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病理语音识别分析模组</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科慧健远（广州）智能设备有限公司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集成电路布图</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23</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9855</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集成电池保护电路的半导体结构及其制造工艺</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苏州赛芯电子科技股份有限公司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集成电路布图</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江苏省</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24</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9872</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“脉踏”创新自行车</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深圳市南博自动化设备有限公司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机械及工具类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25</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9884</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基于物联网与大数据的智慧养老数字化平台</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北京健康扬帆科技有限公司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数码产品及配件类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云南省</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26</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9899</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面向智能装备的驱控一体技术及多轴运动控制器</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武汉精锋微控科技有限公司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集成电路布图</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湖北省</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27</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9917</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必达智能家庭门锁专利布局培育项目</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广东必达保安系统有限公司、佛山市知而行信息科技有限公司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家居用品类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28</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9945</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缇诺PY浴室柜系列</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佛山市缇诺卫浴有限公司、佛山市知而行信息科技有限公司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家居用品类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29</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9964</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健康光照折扇灯专利布局</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广东凯西欧光健康有限公司 、佛山市知而行信息科技有限公司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家居用品类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30</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10037</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气泡果汁杯</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广东新宝电器股份有限公司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家电类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31</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10052</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烁玮口腔健康</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深圳聆迈科技有限公司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家居用品类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32</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10104</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一氧化碳报警器</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三桥惠（佛山）新材料有限公司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家居用品类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33</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10111</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OE创新声学360°全方位发声全频扬声器系统及市场化</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北京欧意智能科技有限公司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数码产品及配件类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北京市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34</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10148</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DH-QN电暖器</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广东顺德中午电器制造有限公司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家电类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35</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10158</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明悦系列床头夜灯专利培育布局项目</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佛山电器照明股份有限公司、佛山市知而行信息科技有限公司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家电类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36</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10179</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炎黄国芯-宇航及高可靠领域高性能自主可控模拟芯片</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北京炎黄国芯科技有限公司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集成电路布图</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北京市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37</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10186</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蔚来智能电动全能SUV蔚来ES6</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蔚来控股有限公司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交通工具类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上海市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38</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10197</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SCARA机器人项目</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库卡机器人（广东）有限公司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机械及工具类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39</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10210</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蔚来换电站</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蔚来控股有限公司、蔚来汽车科技（安徽）有限公司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交通工具类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上海市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40</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10238</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基于高性能SOC平台的RISC-V处理器 C910集成电路布图设计</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杭州中天微系统有限公司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集成电路布图</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浙江省</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41</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10247</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新型织锦面料设计与应用</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广州市谷希欧皮具有限公司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时尚休闲类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42</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10250</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联邦YS2061YA椅系列家具外观设计</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广东联邦家私集团有限公司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家居用品类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43</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10292</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医疗急救ECMO心肺支持系统</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广东顺德工业设计研究院（广东顺德创新设计研究院）、广东丁沃生医疗器械有限公司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机械及工具类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佛山市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44</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10310</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基于运动控制和室内导航的人工智能SOC核心应用芯片</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珠海市一微半导体有限公司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集成电路布图</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珠海市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45</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10312</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智能超高清多媒体芯片</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珠海海奇半导体有限公司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集成电路布图</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珠海市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46</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10323</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节能环保花洒</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开平市瑞霖淋浴科技有限公司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家居用品类</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江门市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47</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10330</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NVMe企业级SSD主控芯片</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北京忆芯科技有限公司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集成电路布图</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上海市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48</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10332</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具有防芯片重用技术的动态加密算法NFC芯片的研发</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珠海晶通科技有限公司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集成电路布图</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珠海市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49</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10340</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生物识别图像感测器小型化及智能化项目</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广州印芯半导体技术有限公司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集成电路布图</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广州市</w:t>
            </w:r>
          </w:p>
        </w:tc>
      </w:tr>
      <w:tr>
        <w:tblPrEx>
          <w:shd w:val="clear" w:color="auto" w:fill="FFFFFF"/>
          <w:tblCellMar>
            <w:top w:w="15" w:type="dxa"/>
            <w:left w:w="15" w:type="dxa"/>
            <w:bottom w:w="15" w:type="dxa"/>
            <w:right w:w="15" w:type="dxa"/>
          </w:tblCellMar>
        </w:tblPrEx>
        <w:tc>
          <w:tcPr>
            <w:tcW w:w="864"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50</w:t>
            </w:r>
          </w:p>
        </w:tc>
        <w:tc>
          <w:tcPr>
            <w:tcW w:w="117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10341</w:t>
            </w:r>
          </w:p>
        </w:tc>
        <w:tc>
          <w:tcPr>
            <w:tcW w:w="651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高速存储控制芯片项目</w:t>
            </w:r>
          </w:p>
        </w:tc>
        <w:tc>
          <w:tcPr>
            <w:tcW w:w="4632"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深圳宏芯宇电子股份有限公司</w:t>
            </w:r>
          </w:p>
        </w:tc>
        <w:tc>
          <w:tcPr>
            <w:tcW w:w="2067"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集成电路布图</w:t>
            </w:r>
          </w:p>
        </w:tc>
        <w:tc>
          <w:tcPr>
            <w:tcW w:w="127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深圳市</w:t>
            </w:r>
          </w:p>
        </w:tc>
      </w:tr>
    </w:tbl>
    <w:p/>
    <w:sectPr>
      <w:pgSz w:w="18369" w:h="129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706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2021-09-26T02:39:08Z</dcterms:created>
  <dc:creator>user</dc:creator>
  <cp:lastModifiedBy>user</cp:lastModifiedBy>
  <dcterms:modified xsi:type="dcterms:W3CDTF">2021-09-26T02:43:05Z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0CB2F7314E794CE78C84F142C49E0186</vt:lpwstr>
  </property>
</Properties>
</file>