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5</w:t>
      </w:r>
    </w:p>
    <w:bookmarkEnd w:id="0"/>
    <w:p>
      <w:pPr>
        <w:tabs>
          <w:tab w:val="left" w:pos="360"/>
        </w:tabs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深圳市科技计划项目经费决算表（样本）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 xml:space="preserve">  预</w:t>
      </w:r>
      <w:r>
        <w:rPr>
          <w:rFonts w:ascii="仿宋_GB2312" w:hAnsi="宋体" w:eastAsia="仿宋_GB2312"/>
          <w:sz w:val="32"/>
          <w:szCs w:val="32"/>
        </w:rPr>
        <w:t>算支出</w:t>
      </w:r>
      <w:r>
        <w:rPr>
          <w:rFonts w:hint="eastAsia" w:ascii="仿宋_GB2312" w:hAnsi="宋体" w:eastAsia="仿宋_GB2312"/>
          <w:sz w:val="32"/>
          <w:szCs w:val="32"/>
        </w:rPr>
        <w:t>情况明细表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    </w:t>
      </w:r>
      <w:r>
        <w:rPr>
          <w:rFonts w:hint="eastAsia" w:ascii="仿宋_GB2312" w:eastAsia="仿宋_GB2312" w:cs="宋体"/>
          <w:kern w:val="0"/>
          <w:sz w:val="24"/>
        </w:rPr>
        <w:t>货币单位：人民</w:t>
      </w:r>
      <w:r>
        <w:rPr>
          <w:rFonts w:hint="eastAsia" w:ascii="仿宋_GB2312" w:hAnsi="宋体" w:eastAsia="仿宋_GB2312"/>
          <w:szCs w:val="21"/>
        </w:rPr>
        <w:t>币元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11"/>
        <w:tblW w:w="1422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6"/>
        <w:gridCol w:w="1146"/>
        <w:gridCol w:w="1146"/>
        <w:gridCol w:w="1147"/>
        <w:gridCol w:w="1146"/>
        <w:gridCol w:w="1146"/>
        <w:gridCol w:w="1147"/>
        <w:gridCol w:w="1146"/>
        <w:gridCol w:w="1146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支出类别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市财政资助额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国家/省资助额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申请单位自筹经费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差异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差异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购置设备费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试制设备费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设备改造与租赁费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材料费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测试化验加工费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燃料动力费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国际合作与交流费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出版/文献/信息传播/知识产权费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专家咨询费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人员费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其它支出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单位水电气暖等消耗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管理费用补助支出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绩效支出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360"/>
        </w:tabs>
        <w:spacing w:line="360" w:lineRule="auto"/>
        <w:rPr>
          <w:rFonts w:ascii="仿宋_GB2312" w:hAnsi="宋体" w:eastAsia="仿宋_GB2312"/>
          <w:sz w:val="24"/>
        </w:rPr>
        <w:sectPr>
          <w:footerReference r:id="rId5" w:type="first"/>
          <w:footerReference r:id="rId3" w:type="default"/>
          <w:footerReference r:id="rId4" w:type="even"/>
          <w:pgSz w:w="16840" w:h="11907" w:orient="landscape"/>
          <w:pgMar w:top="993" w:right="1304" w:bottom="851" w:left="1304" w:header="720" w:footer="720" w:gutter="0"/>
          <w:pgNumType w:start="4"/>
          <w:cols w:space="720" w:num="1"/>
          <w:titlePg/>
          <w:docGrid w:linePitch="286" w:charSpace="0"/>
        </w:sect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二  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资金购置设备费明细表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表三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自筹购置设备费明细表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 w:cs="Arial"/>
          <w:bCs/>
          <w:sz w:val="24"/>
        </w:rPr>
      </w:pPr>
      <w:r>
        <w:rPr>
          <w:rFonts w:hint="eastAsia" w:ascii="仿宋" w:hAnsi="仿宋" w:eastAsia="仿宋" w:cs="Arial"/>
          <w:bCs/>
          <w:sz w:val="24"/>
        </w:rPr>
        <w:t>填表说明：1.设备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四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资金试</w:t>
      </w:r>
      <w:r>
        <w:rPr>
          <w:rFonts w:ascii="仿宋" w:hAnsi="仿宋" w:eastAsia="仿宋"/>
          <w:sz w:val="32"/>
          <w:szCs w:val="32"/>
        </w:rPr>
        <w:t>制</w:t>
      </w:r>
      <w:r>
        <w:rPr>
          <w:rFonts w:hint="eastAsia" w:ascii="仿宋" w:hAnsi="仿宋" w:eastAsia="仿宋"/>
          <w:sz w:val="32"/>
          <w:szCs w:val="32"/>
        </w:rPr>
        <w:t>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填表说明：1.设备试制超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自筹试</w:t>
      </w:r>
      <w:r>
        <w:rPr>
          <w:rFonts w:ascii="仿宋" w:hAnsi="仿宋" w:eastAsia="仿宋"/>
          <w:sz w:val="32"/>
          <w:szCs w:val="32"/>
        </w:rPr>
        <w:t>制</w:t>
      </w:r>
      <w:r>
        <w:rPr>
          <w:rFonts w:hint="eastAsia" w:ascii="仿宋" w:hAnsi="仿宋" w:eastAsia="仿宋"/>
          <w:sz w:val="32"/>
          <w:szCs w:val="32"/>
        </w:rPr>
        <w:t>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填表说明：1.设备试</w:t>
      </w:r>
      <w:r>
        <w:rPr>
          <w:rFonts w:ascii="仿宋" w:hAnsi="仿宋" w:eastAsia="仿宋" w:cs="Arial"/>
          <w:bCs/>
          <w:sz w:val="24"/>
        </w:rPr>
        <w:t>制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六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资金设备改造</w:t>
      </w:r>
      <w:r>
        <w:rPr>
          <w:rFonts w:ascii="仿宋" w:hAnsi="仿宋" w:eastAsia="仿宋"/>
          <w:sz w:val="32"/>
          <w:szCs w:val="32"/>
        </w:rPr>
        <w:t>与租赁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填表说明：1.设备改</w:t>
      </w:r>
      <w:r>
        <w:rPr>
          <w:rFonts w:ascii="仿宋" w:hAnsi="仿宋" w:eastAsia="仿宋" w:cs="Arial"/>
          <w:bCs/>
          <w:sz w:val="24"/>
        </w:rPr>
        <w:t>造租赁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七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自筹设备改造</w:t>
      </w:r>
      <w:r>
        <w:rPr>
          <w:rFonts w:ascii="仿宋" w:hAnsi="仿宋" w:eastAsia="仿宋"/>
          <w:sz w:val="32"/>
          <w:szCs w:val="32"/>
        </w:rPr>
        <w:t>与租赁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填表说明：1.设备改</w:t>
      </w:r>
      <w:r>
        <w:rPr>
          <w:rFonts w:ascii="仿宋" w:hAnsi="仿宋" w:eastAsia="仿宋" w:cs="Arial"/>
          <w:bCs/>
          <w:sz w:val="24"/>
        </w:rPr>
        <w:t>造租赁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表八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材料费明细表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2"/>
        <w:gridCol w:w="3685"/>
        <w:gridCol w:w="1559"/>
        <w:gridCol w:w="1410"/>
        <w:gridCol w:w="1284"/>
        <w:gridCol w:w="1661"/>
        <w:gridCol w:w="1174"/>
        <w:gridCol w:w="22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材料名称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53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填表说明：1.材料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10种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10种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表九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自筹材料费明细表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2"/>
        <w:gridCol w:w="3685"/>
        <w:gridCol w:w="1559"/>
        <w:gridCol w:w="1410"/>
        <w:gridCol w:w="1284"/>
        <w:gridCol w:w="1661"/>
        <w:gridCol w:w="1174"/>
        <w:gridCol w:w="22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材料名称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53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材料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10种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测试化</w:t>
      </w:r>
      <w:r>
        <w:rPr>
          <w:rFonts w:ascii="仿宋" w:hAnsi="仿宋" w:eastAsia="仿宋"/>
          <w:sz w:val="32"/>
          <w:szCs w:val="32"/>
        </w:rPr>
        <w:t>验加工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4820"/>
        <w:gridCol w:w="1559"/>
        <w:gridCol w:w="993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测试</w:t>
            </w:r>
            <w:r>
              <w:rPr>
                <w:rFonts w:ascii="仿宋" w:hAnsi="仿宋" w:eastAsia="仿宋" w:cs="Arial"/>
                <w:bCs/>
                <w:szCs w:val="21"/>
              </w:rPr>
              <w:t>化验加工内容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单价(元/次)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次</w:t>
            </w:r>
            <w:r>
              <w:rPr>
                <w:rFonts w:ascii="仿宋" w:hAnsi="仿宋" w:eastAsia="仿宋" w:cs="Arial"/>
                <w:bCs/>
                <w:szCs w:val="21"/>
              </w:rPr>
              <w:t>数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5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填表说明：1.测试</w:t>
      </w:r>
      <w:r>
        <w:rPr>
          <w:rFonts w:ascii="仿宋" w:hAnsi="仿宋" w:eastAsia="仿宋" w:cs="Arial"/>
          <w:bCs/>
          <w:sz w:val="24"/>
        </w:rPr>
        <w:t>化验加工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10次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总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10次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十一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自筹测试化</w:t>
      </w:r>
      <w:r>
        <w:rPr>
          <w:rFonts w:ascii="仿宋" w:hAnsi="仿宋" w:eastAsia="仿宋"/>
          <w:sz w:val="32"/>
          <w:szCs w:val="32"/>
        </w:rPr>
        <w:t>验加工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9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4820"/>
        <w:gridCol w:w="1559"/>
        <w:gridCol w:w="993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测试</w:t>
            </w:r>
            <w:r>
              <w:rPr>
                <w:rFonts w:ascii="仿宋" w:hAnsi="仿宋" w:eastAsia="仿宋" w:cs="Arial"/>
                <w:bCs/>
                <w:szCs w:val="21"/>
              </w:rPr>
              <w:t>化验加工内容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单价(元/次)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次</w:t>
            </w:r>
            <w:r>
              <w:rPr>
                <w:rFonts w:ascii="仿宋" w:hAnsi="仿宋" w:eastAsia="仿宋" w:cs="Arial"/>
                <w:bCs/>
                <w:szCs w:val="21"/>
              </w:rPr>
              <w:t>数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5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填表说明：1.测试</w:t>
      </w:r>
      <w:r>
        <w:rPr>
          <w:rFonts w:ascii="仿宋" w:hAnsi="仿宋" w:eastAsia="仿宋" w:cs="Arial"/>
          <w:bCs/>
          <w:sz w:val="24"/>
        </w:rPr>
        <w:t>化验加工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10次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10次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十二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劳务费明细表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十三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自筹劳务费明细表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十四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员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十五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自筹人</w:t>
      </w:r>
      <w:r>
        <w:rPr>
          <w:rFonts w:ascii="仿宋" w:hAnsi="仿宋" w:eastAsia="仿宋"/>
          <w:sz w:val="32"/>
          <w:szCs w:val="32"/>
        </w:rPr>
        <w:t>员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十六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绩效</w:t>
      </w:r>
      <w:r>
        <w:rPr>
          <w:rFonts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</w:rPr>
        <w:t>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十七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自筹绩效</w:t>
      </w:r>
      <w:r>
        <w:rPr>
          <w:rFonts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</w:rPr>
        <w:t>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autoSpaceDE w:val="0"/>
        <w:autoSpaceDN w:val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十八</w:t>
      </w:r>
      <w:r>
        <w:rPr>
          <w:rFonts w:hint="eastAsia" w:ascii="仿宋" w:hAnsi="仿宋" w:eastAsia="仿宋"/>
          <w:sz w:val="32"/>
          <w:szCs w:val="32"/>
        </w:rPr>
        <w:t xml:space="preserve">  经济指标完成情况明细表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                                            </w:t>
      </w:r>
      <w:r>
        <w:rPr>
          <w:rFonts w:ascii="仿宋" w:hAnsi="仿宋" w:eastAsia="仿宋" w:cs="宋体"/>
          <w:kern w:val="0"/>
          <w:szCs w:val="21"/>
        </w:rPr>
        <w:t xml:space="preserve">                                </w:t>
      </w:r>
      <w:r>
        <w:rPr>
          <w:rFonts w:hint="eastAsia" w:ascii="仿宋" w:hAnsi="仿宋" w:eastAsia="仿宋" w:cs="宋体"/>
          <w:kern w:val="0"/>
          <w:szCs w:val="21"/>
        </w:rPr>
        <w:t>货币单位：人民</w:t>
      </w:r>
      <w:r>
        <w:rPr>
          <w:rFonts w:hint="eastAsia" w:ascii="仿宋" w:hAnsi="仿宋" w:eastAsia="仿宋"/>
          <w:szCs w:val="21"/>
        </w:rPr>
        <w:t xml:space="preserve">币元 </w:t>
      </w:r>
    </w:p>
    <w:tbl>
      <w:tblPr>
        <w:tblStyle w:val="1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2837"/>
        <w:gridCol w:w="2838"/>
        <w:gridCol w:w="2838"/>
        <w:gridCol w:w="2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</w:t>
            </w: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累计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项目收入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项目销售收入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技术服务收入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项目</w:t>
            </w:r>
            <w:r>
              <w:rPr>
                <w:rFonts w:hint="eastAsia" w:ascii="仿宋" w:hAnsi="仿宋" w:eastAsia="仿宋"/>
                <w:szCs w:val="21"/>
              </w:rPr>
              <w:t>成本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项目销售成本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项目税金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增值税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营业税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城建税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教育费附加</w:t>
            </w:r>
          </w:p>
        </w:tc>
        <w:tc>
          <w:tcPr>
            <w:tcW w:w="288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地方教育费附加</w:t>
            </w:r>
          </w:p>
        </w:tc>
        <w:tc>
          <w:tcPr>
            <w:tcW w:w="288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企业所得税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项目利润</w:t>
            </w:r>
            <w:r>
              <w:rPr>
                <w:rFonts w:hint="eastAsia" w:ascii="仿宋" w:hAnsi="仿宋" w:eastAsia="仿宋"/>
                <w:szCs w:val="21"/>
              </w:rPr>
              <w:t>总额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89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项目</w:t>
            </w:r>
            <w:r>
              <w:rPr>
                <w:rFonts w:hint="eastAsia" w:ascii="仿宋" w:hAnsi="仿宋" w:eastAsia="仿宋"/>
                <w:szCs w:val="21"/>
              </w:rPr>
              <w:t>净利润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90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sectPr>
      <w:footerReference r:id="rId6" w:type="default"/>
      <w:pgSz w:w="16838" w:h="11906" w:orient="landscape"/>
      <w:pgMar w:top="1135" w:right="1440" w:bottom="851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t>16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19</w:t>
    </w:r>
    <w:r>
      <w:rPr>
        <w:b/>
        <w:bCs/>
        <w:sz w:val="24"/>
        <w:szCs w:val="2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18</w:t>
    </w:r>
    <w:r>
      <w:rPr>
        <w:b/>
        <w:bCs/>
        <w:sz w:val="24"/>
        <w:szCs w:val="2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C2"/>
    <w:rsid w:val="00021992"/>
    <w:rsid w:val="000B4763"/>
    <w:rsid w:val="000C17F2"/>
    <w:rsid w:val="00110CCE"/>
    <w:rsid w:val="00167CED"/>
    <w:rsid w:val="001C4E2C"/>
    <w:rsid w:val="00292EC7"/>
    <w:rsid w:val="002C5B78"/>
    <w:rsid w:val="002E2CB0"/>
    <w:rsid w:val="003635FB"/>
    <w:rsid w:val="003C0076"/>
    <w:rsid w:val="003E5E73"/>
    <w:rsid w:val="003F3F5B"/>
    <w:rsid w:val="00485157"/>
    <w:rsid w:val="005930B9"/>
    <w:rsid w:val="005B3274"/>
    <w:rsid w:val="005F0830"/>
    <w:rsid w:val="00602B97"/>
    <w:rsid w:val="00607A17"/>
    <w:rsid w:val="006619CF"/>
    <w:rsid w:val="00691C36"/>
    <w:rsid w:val="007426BC"/>
    <w:rsid w:val="007559B4"/>
    <w:rsid w:val="007E29C2"/>
    <w:rsid w:val="00832562"/>
    <w:rsid w:val="00850F7C"/>
    <w:rsid w:val="0087704D"/>
    <w:rsid w:val="00886D21"/>
    <w:rsid w:val="008E12AD"/>
    <w:rsid w:val="008F09E2"/>
    <w:rsid w:val="008F7757"/>
    <w:rsid w:val="009552A1"/>
    <w:rsid w:val="00A41528"/>
    <w:rsid w:val="00A84A9C"/>
    <w:rsid w:val="00A94E72"/>
    <w:rsid w:val="00A968F0"/>
    <w:rsid w:val="00AB2578"/>
    <w:rsid w:val="00AE1E1B"/>
    <w:rsid w:val="00B00297"/>
    <w:rsid w:val="00B731B4"/>
    <w:rsid w:val="00BF5270"/>
    <w:rsid w:val="00C5490D"/>
    <w:rsid w:val="00C95CC7"/>
    <w:rsid w:val="00CA41AF"/>
    <w:rsid w:val="00D101A5"/>
    <w:rsid w:val="00D16B22"/>
    <w:rsid w:val="00D602A0"/>
    <w:rsid w:val="00E25B14"/>
    <w:rsid w:val="00E4062E"/>
    <w:rsid w:val="00E440D2"/>
    <w:rsid w:val="00E8349D"/>
    <w:rsid w:val="00E83862"/>
    <w:rsid w:val="00E85D8B"/>
    <w:rsid w:val="00EE18BF"/>
    <w:rsid w:val="00FA05AD"/>
    <w:rsid w:val="00FF322E"/>
    <w:rsid w:val="16A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7"/>
    <w:qFormat/>
    <w:uiPriority w:val="0"/>
    <w:pPr>
      <w:spacing w:after="120"/>
    </w:pPr>
    <w:rPr>
      <w:szCs w:val="20"/>
      <w:lang w:val="zh-CN" w:eastAsia="zh-CN"/>
    </w:rPr>
  </w:style>
  <w:style w:type="paragraph" w:styleId="4">
    <w:name w:val="Body Text Indent"/>
    <w:basedOn w:val="1"/>
    <w:link w:val="24"/>
    <w:qFormat/>
    <w:uiPriority w:val="0"/>
    <w:pPr>
      <w:ind w:left="279" w:leftChars="133" w:firstLine="619" w:firstLineChars="221"/>
      <w:jc w:val="left"/>
    </w:pPr>
    <w:rPr>
      <w:sz w:val="28"/>
    </w:rPr>
  </w:style>
  <w:style w:type="paragraph" w:styleId="5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6">
    <w:name w:val="Body Text Indent 2"/>
    <w:basedOn w:val="1"/>
    <w:link w:val="21"/>
    <w:qFormat/>
    <w:uiPriority w:val="0"/>
    <w:pPr>
      <w:ind w:firstLine="562" w:firstLineChars="200"/>
      <w:jc w:val="left"/>
    </w:pPr>
    <w:rPr>
      <w:b/>
      <w:bCs/>
      <w:sz w:val="28"/>
    </w:rPr>
  </w:style>
  <w:style w:type="paragraph" w:styleId="7">
    <w:name w:val="Balloon Text"/>
    <w:basedOn w:val="1"/>
    <w:link w:val="19"/>
    <w:unhideWhenUsed/>
    <w:uiPriority w:val="0"/>
    <w:rPr>
      <w:sz w:val="18"/>
      <w:szCs w:val="18"/>
      <w:lang w:val="zh-CN" w:eastAsia="zh-CN"/>
    </w:rPr>
  </w:style>
  <w:style w:type="paragraph" w:styleId="8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 w:eastAsia="zh-CN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 w:eastAsia="zh-CN"/>
    </w:rPr>
  </w:style>
  <w:style w:type="paragraph" w:styleId="10">
    <w:name w:val="footnote text"/>
    <w:basedOn w:val="1"/>
    <w:link w:val="25"/>
    <w:semiHidden/>
    <w:qFormat/>
    <w:uiPriority w:val="0"/>
    <w:pPr>
      <w:snapToGrid w:val="0"/>
      <w:jc w:val="left"/>
    </w:pPr>
    <w:rPr>
      <w:sz w:val="18"/>
      <w:szCs w:val="18"/>
    </w:rPr>
  </w:style>
  <w:style w:type="table" w:styleId="12">
    <w:name w:val="Table Grid"/>
    <w:basedOn w:val="11"/>
    <w:qFormat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footnote reference"/>
    <w:semiHidden/>
    <w:qFormat/>
    <w:uiPriority w:val="0"/>
    <w:rPr>
      <w:vertAlign w:val="superscript"/>
    </w:rPr>
  </w:style>
  <w:style w:type="character" w:customStyle="1" w:styleId="17">
    <w:name w:val="页眉 字符"/>
    <w:link w:val="9"/>
    <w:uiPriority w:val="99"/>
    <w:rPr>
      <w:sz w:val="18"/>
      <w:szCs w:val="18"/>
    </w:rPr>
  </w:style>
  <w:style w:type="character" w:customStyle="1" w:styleId="18">
    <w:name w:val="页脚 字符"/>
    <w:link w:val="8"/>
    <w:uiPriority w:val="99"/>
    <w:rPr>
      <w:sz w:val="18"/>
      <w:szCs w:val="18"/>
    </w:rPr>
  </w:style>
  <w:style w:type="character" w:customStyle="1" w:styleId="19">
    <w:name w:val="批注框文本 字符"/>
    <w:link w:val="7"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标题 1 字符"/>
    <w:basedOn w:val="13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1">
    <w:name w:val="正文文本缩进 2 字符"/>
    <w:basedOn w:val="13"/>
    <w:link w:val="6"/>
    <w:uiPriority w:val="0"/>
    <w:rPr>
      <w:rFonts w:ascii="Times New Roman" w:hAnsi="Times New Roman"/>
      <w:b/>
      <w:bCs/>
      <w:kern w:val="2"/>
      <w:sz w:val="28"/>
      <w:szCs w:val="24"/>
    </w:rPr>
  </w:style>
  <w:style w:type="paragraph" w:customStyle="1" w:styleId="22">
    <w:name w:val="Char Char Char Char Char Char Char Char Char Char"/>
    <w:basedOn w:val="2"/>
    <w:next w:val="5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23">
    <w:name w:val="纯文本 字符"/>
    <w:basedOn w:val="13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4">
    <w:name w:val="正文文本缩进 字符"/>
    <w:basedOn w:val="13"/>
    <w:link w:val="4"/>
    <w:qFormat/>
    <w:uiPriority w:val="0"/>
    <w:rPr>
      <w:rFonts w:ascii="Times New Roman" w:hAnsi="Times New Roman"/>
      <w:kern w:val="2"/>
      <w:sz w:val="28"/>
      <w:szCs w:val="24"/>
    </w:rPr>
  </w:style>
  <w:style w:type="character" w:customStyle="1" w:styleId="25">
    <w:name w:val="脚注文本 字符"/>
    <w:basedOn w:val="13"/>
    <w:link w:val="10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6">
    <w:name w:val="bigtitle1"/>
    <w:qFormat/>
    <w:uiPriority w:val="0"/>
    <w:rPr>
      <w:b/>
      <w:bCs/>
      <w:sz w:val="48"/>
      <w:szCs w:val="48"/>
    </w:rPr>
  </w:style>
  <w:style w:type="character" w:customStyle="1" w:styleId="27">
    <w:name w:val="正文文本 字符"/>
    <w:basedOn w:val="13"/>
    <w:link w:val="3"/>
    <w:qFormat/>
    <w:uiPriority w:val="0"/>
    <w:rPr>
      <w:rFonts w:ascii="Times New Roman" w:hAnsi="Times New Roman"/>
      <w:kern w:val="2"/>
      <w:sz w:val="21"/>
      <w:lang w:val="zh-CN" w:eastAsia="zh-CN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1076</Words>
  <Characters>6135</Characters>
  <Lines>51</Lines>
  <Paragraphs>14</Paragraphs>
  <TotalTime>58</TotalTime>
  <ScaleCrop>false</ScaleCrop>
  <LinksUpToDate>false</LinksUpToDate>
  <CharactersWithSpaces>7197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2017-12-13T02:57:00Z</dcterms:created>
  <dc:creator>Patrick Sun</dc:creator>
  <cp:lastModifiedBy>余梦琪</cp:lastModifiedBy>
  <cp:lastPrinted>2018-01-10T06:23:00Z</cp:lastPrinted>
  <dcterms:modified xsi:type="dcterms:W3CDTF">2021-03-03T10:02:46Z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