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仿宋" w:hAnsi="仿宋" w:eastAsia="仿宋"/>
          <w:b/>
          <w:color w:val="000000"/>
          <w:sz w:val="32"/>
          <w:szCs w:val="32"/>
        </w:rPr>
      </w:pPr>
      <w:r>
        <w:rPr>
          <w:rFonts w:hint="eastAsia" w:ascii="仿宋" w:hAnsi="仿宋" w:eastAsia="仿宋"/>
          <w:b/>
          <w:color w:val="000000"/>
          <w:sz w:val="32"/>
          <w:szCs w:val="32"/>
        </w:rPr>
        <w:t>宝安区高层次人才拟认定人选公示名单（2018年第</w:t>
      </w:r>
      <w:r>
        <w:rPr>
          <w:rFonts w:hint="eastAsia" w:ascii="仿宋" w:hAnsi="仿宋" w:eastAsia="仿宋"/>
          <w:b/>
          <w:color w:val="000000"/>
          <w:sz w:val="32"/>
          <w:szCs w:val="32"/>
          <w:lang w:eastAsia="zh-CN"/>
        </w:rPr>
        <w:t>五</w:t>
      </w:r>
      <w:r>
        <w:rPr>
          <w:rFonts w:hint="eastAsia" w:ascii="仿宋" w:hAnsi="仿宋" w:eastAsia="仿宋"/>
          <w:b/>
          <w:color w:val="000000"/>
          <w:sz w:val="32"/>
          <w:szCs w:val="32"/>
        </w:rPr>
        <w:t>批）</w:t>
      </w:r>
    </w:p>
    <w:tbl>
      <w:tblPr>
        <w:tblStyle w:val="6"/>
        <w:tblW w:w="9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0"/>
        <w:gridCol w:w="1185"/>
        <w:gridCol w:w="2641"/>
        <w:gridCol w:w="4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9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宝安区高层次产业类人才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工作单位</w:t>
            </w:r>
          </w:p>
        </w:tc>
        <w:tc>
          <w:tcPr>
            <w:tcW w:w="4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所符合的认定条件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41"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唐斌</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深圳市鼎阳科技有限公司</w:t>
            </w:r>
          </w:p>
        </w:tc>
        <w:tc>
          <w:tcPr>
            <w:tcW w:w="4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叶闯</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创维集团智能装备有限公司</w:t>
            </w:r>
          </w:p>
        </w:tc>
        <w:tc>
          <w:tcPr>
            <w:tcW w:w="4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陈根余</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大族激光智能装备集团有限公司</w:t>
            </w:r>
          </w:p>
        </w:tc>
        <w:tc>
          <w:tcPr>
            <w:tcW w:w="4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郭朋 </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深圳蓝韵医学影像有限公司</w:t>
            </w:r>
          </w:p>
        </w:tc>
        <w:tc>
          <w:tcPr>
            <w:tcW w:w="4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付凤奇 </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深圳市景旺电子股份有限公司</w:t>
            </w:r>
          </w:p>
        </w:tc>
        <w:tc>
          <w:tcPr>
            <w:tcW w:w="4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9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b/>
                <w:i w:val="0"/>
                <w:color w:val="000000"/>
                <w:kern w:val="0"/>
                <w:sz w:val="28"/>
                <w:szCs w:val="28"/>
                <w:u w:val="none"/>
                <w:lang w:val="en-US" w:eastAsia="zh-CN" w:bidi="ar"/>
              </w:rPr>
              <w:t>宝安区高层次综合</w:t>
            </w:r>
            <w:bookmarkStart w:id="0" w:name="_GoBack"/>
            <w:bookmarkEnd w:id="0"/>
            <w:r>
              <w:rPr>
                <w:rFonts w:hint="eastAsia" w:ascii="仿宋" w:hAnsi="仿宋" w:eastAsia="仿宋" w:cs="仿宋"/>
                <w:b/>
                <w:i w:val="0"/>
                <w:color w:val="000000"/>
                <w:kern w:val="0"/>
                <w:sz w:val="28"/>
                <w:szCs w:val="28"/>
                <w:u w:val="none"/>
                <w:lang w:val="en-US" w:eastAsia="zh-CN" w:bidi="ar"/>
              </w:rPr>
              <w:t>类人才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黄新宇</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深圳市宝安职业技术学校</w:t>
            </w:r>
          </w:p>
        </w:tc>
        <w:tc>
          <w:tcPr>
            <w:tcW w:w="4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阎亚伟 </w:t>
            </w:r>
          </w:p>
        </w:tc>
        <w:tc>
          <w:tcPr>
            <w:tcW w:w="2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缦博有度（深圳）皮肤管理有限公司</w:t>
            </w:r>
          </w:p>
        </w:tc>
        <w:tc>
          <w:tcPr>
            <w:tcW w:w="4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ind w:firstLine="0" w:firstLineChars="0"/>
              <w:jc w:val="center"/>
              <w:textAlignment w:val="center"/>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bl>
    <w:p>
      <w:pPr>
        <w:ind w:firstLine="0" w:firstLineChars="0"/>
        <w:jc w:val="center"/>
        <w:rPr>
          <w:rFonts w:eastAsiaTheme="minorEastAsia"/>
          <w:sz w:val="21"/>
        </w:rPr>
      </w:pPr>
      <w:r>
        <w:fldChar w:fldCharType="begin"/>
      </w:r>
      <w:r>
        <w:instrText xml:space="preserve"> LINK Excel.Sheet.12 "G:\\桌面\\批次表\\2018年第XX批区级高层次人才总表（人）.xlsx" "公示公告!R1C1:R38C4" \a \f 4 \h </w:instrText>
      </w:r>
      <w:r>
        <w:fldChar w:fldCharType="end"/>
      </w:r>
      <w:r>
        <w:fldChar w:fldCharType="begin"/>
      </w:r>
      <w:r>
        <w:instrText xml:space="preserve"> </w:instrText>
      </w:r>
      <w:r>
        <w:rPr>
          <w:rFonts w:hint="eastAsia"/>
        </w:rPr>
        <w:instrText xml:space="preserve">LINK Excel.Sheet.12 "G:\\桌面\\批次表\\2018年第XX批区级高层次人才总表（人）.xlsx" "公示公告!R1C1:R43C4" \a \f 4 \h</w:instrText>
      </w:r>
      <w:r>
        <w:instrText xml:space="preserve"> </w:instrText>
      </w:r>
      <w:r>
        <w:fldChar w:fldCharType="end"/>
      </w: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B7BD2"/>
    <w:multiLevelType w:val="multilevel"/>
    <w:tmpl w:val="41AB7BD2"/>
    <w:lvl w:ilvl="0" w:tentative="0">
      <w:start w:val="1"/>
      <w:numFmt w:val="chineseCountingThousand"/>
      <w:pStyle w:val="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A5680C"/>
    <w:multiLevelType w:val="multilevel"/>
    <w:tmpl w:val="55A5680C"/>
    <w:lvl w:ilvl="0" w:tentative="0">
      <w:start w:val="1"/>
      <w:numFmt w:val="decimal"/>
      <w:pStyle w:val="1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6C"/>
    <w:rsid w:val="000B4D2C"/>
    <w:rsid w:val="00115A27"/>
    <w:rsid w:val="001E476C"/>
    <w:rsid w:val="002420B0"/>
    <w:rsid w:val="00310FC6"/>
    <w:rsid w:val="00386B40"/>
    <w:rsid w:val="003E2647"/>
    <w:rsid w:val="006B1D94"/>
    <w:rsid w:val="00814653"/>
    <w:rsid w:val="0082050D"/>
    <w:rsid w:val="00C51EC9"/>
    <w:rsid w:val="00CB2755"/>
    <w:rsid w:val="00CB6AE5"/>
    <w:rsid w:val="00CF6181"/>
    <w:rsid w:val="00E228B0"/>
    <w:rsid w:val="00FF705B"/>
    <w:rsid w:val="1E5838B5"/>
    <w:rsid w:val="2218693D"/>
    <w:rsid w:val="7561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paragraph" w:styleId="2">
    <w:name w:val="heading 2"/>
    <w:basedOn w:val="1"/>
    <w:next w:val="1"/>
    <w:link w:val="9"/>
    <w:semiHidden/>
    <w:unhideWhenUsed/>
    <w:uiPriority w:val="9"/>
    <w:pPr>
      <w:keepNext/>
      <w:keepLines/>
      <w:outlineLvl w:val="1"/>
    </w:pPr>
    <w:rPr>
      <w:rFonts w:asciiTheme="majorHAnsi" w:hAnsiTheme="majorHAnsi" w:cstheme="majorBidi"/>
      <w:b/>
      <w:bCs/>
      <w:szCs w:val="32"/>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3"/>
    <w:unhideWhenUsed/>
    <w:uiPriority w:val="99"/>
    <w:pPr>
      <w:tabs>
        <w:tab w:val="center" w:pos="4153"/>
        <w:tab w:val="right" w:pos="8306"/>
      </w:tabs>
      <w:snapToGrid w:val="0"/>
      <w:spacing w:line="240" w:lineRule="auto"/>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7">
    <w:name w:val="级别一"/>
    <w:basedOn w:val="8"/>
    <w:uiPriority w:val="0"/>
    <w:pPr>
      <w:numPr>
        <w:ilvl w:val="0"/>
        <w:numId w:val="1"/>
      </w:numPr>
      <w:ind w:firstLine="0" w:firstLineChars="0"/>
      <w:jc w:val="left"/>
      <w:outlineLvl w:val="0"/>
    </w:pPr>
    <w:rPr>
      <w:rFonts w:ascii="宋体" w:hAnsi="宋体"/>
      <w:b/>
    </w:rPr>
  </w:style>
  <w:style w:type="paragraph" w:styleId="8">
    <w:name w:val="List Paragraph"/>
    <w:basedOn w:val="1"/>
    <w:qFormat/>
    <w:uiPriority w:val="34"/>
    <w:pPr>
      <w:ind w:firstLine="420"/>
    </w:pPr>
  </w:style>
  <w:style w:type="character" w:customStyle="1" w:styleId="9">
    <w:name w:val="标题 2 字符"/>
    <w:basedOn w:val="5"/>
    <w:link w:val="2"/>
    <w:semiHidden/>
    <w:qFormat/>
    <w:uiPriority w:val="9"/>
    <w:rPr>
      <w:rFonts w:eastAsia="宋体" w:asciiTheme="majorHAnsi" w:hAnsiTheme="majorHAnsi" w:cstheme="majorBidi"/>
      <w:b/>
      <w:bCs/>
      <w:sz w:val="24"/>
      <w:szCs w:val="32"/>
    </w:rPr>
  </w:style>
  <w:style w:type="paragraph" w:customStyle="1" w:styleId="10">
    <w:name w:val="级别四"/>
    <w:basedOn w:val="8"/>
    <w:link w:val="11"/>
    <w:qFormat/>
    <w:uiPriority w:val="0"/>
    <w:pPr>
      <w:numPr>
        <w:ilvl w:val="0"/>
        <w:numId w:val="2"/>
      </w:numPr>
      <w:adjustRightInd w:val="0"/>
      <w:snapToGrid w:val="0"/>
      <w:ind w:left="420" w:hanging="420" w:firstLineChars="0"/>
      <w:outlineLvl w:val="3"/>
    </w:pPr>
    <w:rPr>
      <w:b/>
      <w:szCs w:val="24"/>
    </w:rPr>
  </w:style>
  <w:style w:type="character" w:customStyle="1" w:styleId="11">
    <w:name w:val="级别四 字符"/>
    <w:basedOn w:val="5"/>
    <w:link w:val="10"/>
    <w:qFormat/>
    <w:uiPriority w:val="0"/>
    <w:rPr>
      <w:rFonts w:eastAsia="宋体"/>
      <w:b/>
      <w:sz w:val="24"/>
      <w:szCs w:val="24"/>
    </w:rPr>
  </w:style>
  <w:style w:type="character" w:customStyle="1" w:styleId="12">
    <w:name w:val="页眉 字符"/>
    <w:basedOn w:val="5"/>
    <w:link w:val="4"/>
    <w:qFormat/>
    <w:uiPriority w:val="99"/>
    <w:rPr>
      <w:rFonts w:eastAsia="宋体"/>
      <w:sz w:val="18"/>
      <w:szCs w:val="18"/>
    </w:rPr>
  </w:style>
  <w:style w:type="character" w:customStyle="1" w:styleId="13">
    <w:name w:val="页脚 字符"/>
    <w:basedOn w:val="5"/>
    <w:link w:val="3"/>
    <w:qFormat/>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Words>
  <Characters>186</Characters>
  <Lines>1</Lines>
  <Paragraphs>1</Paragraphs>
  <TotalTime>20</TotalTime>
  <ScaleCrop>false</ScaleCrop>
  <LinksUpToDate>false</LinksUpToDate>
  <CharactersWithSpaces>217</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2018-10-28T13:08:00Z</dcterms:created>
  <dc:creator>小津映画</dc:creator>
  <cp:lastModifiedBy>薛亮</cp:lastModifiedBy>
  <dcterms:modified xsi:type="dcterms:W3CDTF">2019-03-19T03:32:36Z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