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26" w:rsidRDefault="00AE1B26" w:rsidP="00AE1B26">
      <w:pPr>
        <w:widowControl/>
        <w:shd w:val="clear" w:color="auto" w:fill="FFFFFF"/>
        <w:spacing w:after="72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5"/>
          <w:szCs w:val="25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附件</w:t>
      </w:r>
      <w:r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1</w:t>
      </w:r>
    </w:p>
    <w:p w:rsidR="00AE1B26" w:rsidRPr="00AE1B26" w:rsidRDefault="00AE1B26" w:rsidP="00AE1B26">
      <w:pPr>
        <w:widowControl/>
        <w:shd w:val="clear" w:color="auto" w:fill="FFFFFF"/>
        <w:spacing w:after="72"/>
        <w:ind w:firstLine="480"/>
        <w:jc w:val="center"/>
        <w:rPr>
          <w:rFonts w:asciiTheme="majorEastAsia" w:eastAsiaTheme="majorEastAsia" w:hAnsiTheme="majorEastAsia" w:cs="Times New Roman"/>
          <w:b/>
          <w:bCs/>
          <w:color w:val="000000"/>
          <w:kern w:val="36"/>
          <w:sz w:val="36"/>
          <w:szCs w:val="37"/>
        </w:rPr>
      </w:pPr>
      <w:r w:rsidRPr="00AE1B26">
        <w:rPr>
          <w:rFonts w:asciiTheme="majorEastAsia" w:eastAsiaTheme="majorEastAsia" w:hAnsiTheme="majorEastAsia" w:cs="Times New Roman" w:hint="eastAsia"/>
          <w:b/>
          <w:bCs/>
          <w:color w:val="000000"/>
          <w:kern w:val="36"/>
          <w:sz w:val="36"/>
          <w:szCs w:val="37"/>
        </w:rPr>
        <w:t>限</w:t>
      </w:r>
      <w:proofErr w:type="gramStart"/>
      <w:r w:rsidRPr="00AE1B26">
        <w:rPr>
          <w:rFonts w:asciiTheme="majorEastAsia" w:eastAsiaTheme="majorEastAsia" w:hAnsiTheme="majorEastAsia" w:cs="Times New Roman" w:hint="eastAsia"/>
          <w:b/>
          <w:bCs/>
          <w:color w:val="000000"/>
          <w:kern w:val="36"/>
          <w:sz w:val="36"/>
          <w:szCs w:val="37"/>
        </w:rPr>
        <w:t>项申请</w:t>
      </w:r>
      <w:proofErr w:type="gramEnd"/>
      <w:r w:rsidRPr="00AE1B26">
        <w:rPr>
          <w:rFonts w:asciiTheme="majorEastAsia" w:eastAsiaTheme="majorEastAsia" w:hAnsiTheme="majorEastAsia" w:cs="Times New Roman" w:hint="eastAsia"/>
          <w:b/>
          <w:bCs/>
          <w:color w:val="000000"/>
          <w:kern w:val="36"/>
          <w:sz w:val="36"/>
          <w:szCs w:val="37"/>
        </w:rPr>
        <w:t>规定</w:t>
      </w:r>
    </w:p>
    <w:p w:rsidR="00AE1B26" w:rsidRPr="00D869EC" w:rsidRDefault="00AE1B26" w:rsidP="00AE1B26">
      <w:pPr>
        <w:widowControl/>
        <w:shd w:val="clear" w:color="auto" w:fill="FFFFFF"/>
        <w:spacing w:after="72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5"/>
          <w:szCs w:val="25"/>
        </w:rPr>
      </w:pP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1.</w:t>
      </w:r>
      <w:r w:rsidR="002C2574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高校科研院所项目负责人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或企业同年只能申请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1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项基础研究类项目（学科布局或自由探索）。</w:t>
      </w:r>
    </w:p>
    <w:p w:rsidR="00AE1B26" w:rsidRDefault="00AE1B26" w:rsidP="00AE1B26">
      <w:pPr>
        <w:widowControl/>
        <w:shd w:val="clear" w:color="auto" w:fill="FFFFFF"/>
        <w:spacing w:after="72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5"/>
          <w:szCs w:val="25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2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.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同一指南题目，</w:t>
      </w:r>
      <w:r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同一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申请单位只能提交一项申请。</w:t>
      </w:r>
    </w:p>
    <w:p w:rsidR="00AE1B26" w:rsidRPr="008B2622" w:rsidRDefault="00AE1B26" w:rsidP="00AE1B26">
      <w:pPr>
        <w:widowControl/>
        <w:shd w:val="clear" w:color="auto" w:fill="FFFFFF"/>
        <w:spacing w:after="72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5"/>
          <w:szCs w:val="25"/>
        </w:rPr>
      </w:pPr>
      <w:r>
        <w:rPr>
          <w:rFonts w:ascii="Times New Roman" w:eastAsia="宋体" w:hAnsi="Times New Roman" w:cs="Times New Roman"/>
          <w:color w:val="000000"/>
          <w:kern w:val="0"/>
          <w:sz w:val="25"/>
          <w:szCs w:val="25"/>
        </w:rPr>
        <w:t>3</w:t>
      </w:r>
      <w:r w:rsidRPr="008B2622">
        <w:rPr>
          <w:rFonts w:ascii="Times New Roman" w:eastAsia="宋体" w:hAnsi="Times New Roman" w:cs="Times New Roman"/>
          <w:color w:val="000000"/>
          <w:kern w:val="0"/>
          <w:sz w:val="25"/>
          <w:szCs w:val="25"/>
        </w:rPr>
        <w:t>.</w:t>
      </w:r>
      <w:r w:rsidR="002C2574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高校科研院所项目负责人</w:t>
      </w:r>
      <w:r w:rsidRPr="008B2622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或企业在</w:t>
      </w:r>
      <w:proofErr w:type="gramStart"/>
      <w:r w:rsidRPr="008B2622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研</w:t>
      </w:r>
      <w:proofErr w:type="gramEnd"/>
      <w:r w:rsidRPr="008B2622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（包括主持和参与）市级基础研究项目</w:t>
      </w:r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（学科布局、自由探索）、技术攻关、创业资助、科技应用示范、孔雀计划（孔雀团队、创业资助）</w:t>
      </w:r>
      <w:r w:rsidRPr="008B2622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项目</w:t>
      </w:r>
      <w:r w:rsidRPr="008B2622">
        <w:rPr>
          <w:rFonts w:ascii="Times New Roman" w:eastAsia="宋体" w:hAnsi="Times New Roman" w:cs="Times New Roman"/>
          <w:color w:val="000000"/>
          <w:kern w:val="0"/>
          <w:sz w:val="25"/>
          <w:szCs w:val="25"/>
        </w:rPr>
        <w:t>3</w:t>
      </w:r>
      <w:r w:rsidRPr="008B2622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项以上（含</w:t>
      </w:r>
      <w:r w:rsidRPr="008B2622">
        <w:rPr>
          <w:rFonts w:ascii="Times New Roman" w:eastAsia="宋体" w:hAnsi="Times New Roman" w:cs="Times New Roman"/>
          <w:color w:val="000000"/>
          <w:kern w:val="0"/>
          <w:sz w:val="25"/>
          <w:szCs w:val="25"/>
        </w:rPr>
        <w:t>3</w:t>
      </w:r>
      <w:r w:rsidRPr="008B2622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项）的，不得牵头申报。</w:t>
      </w:r>
    </w:p>
    <w:p w:rsidR="00AE1B26" w:rsidRPr="00D869EC" w:rsidRDefault="00AE1B26" w:rsidP="00AE1B26">
      <w:pPr>
        <w:widowControl/>
        <w:shd w:val="clear" w:color="auto" w:fill="FFFFFF"/>
        <w:spacing w:after="72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5"/>
          <w:szCs w:val="25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4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.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上年度获得学科布局或技术攻关项目资助的</w:t>
      </w:r>
      <w:r w:rsidR="002C2574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高校科研院所项目负责人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或企业，本年度不得申请，但符合下列情况之一的除外：</w:t>
      </w:r>
    </w:p>
    <w:p w:rsidR="00AE1B26" w:rsidRPr="00D869EC" w:rsidRDefault="00AE1B26" w:rsidP="00AE1B26">
      <w:pPr>
        <w:widowControl/>
        <w:shd w:val="clear" w:color="auto" w:fill="FFFFFF"/>
        <w:spacing w:after="72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5"/>
          <w:szCs w:val="25"/>
        </w:rPr>
      </w:pP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（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1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）依托单位为高校或科研院所，且</w:t>
      </w:r>
      <w:r w:rsidR="002C2574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项目负责人</w:t>
      </w:r>
      <w:bookmarkStart w:id="0" w:name="_GoBack"/>
      <w:bookmarkEnd w:id="0"/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为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201</w:t>
      </w:r>
      <w:r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5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年以来国家、广东省和部级科技奖励获得者的；</w:t>
      </w:r>
    </w:p>
    <w:p w:rsidR="00AE1B26" w:rsidRDefault="00AE1B26" w:rsidP="00AE1B26">
      <w:pPr>
        <w:widowControl/>
        <w:shd w:val="clear" w:color="auto" w:fill="FFFFFF"/>
        <w:spacing w:after="72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5"/>
          <w:szCs w:val="25"/>
        </w:rPr>
      </w:pP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（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2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）申请单位为企业，且为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2015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年以来获得国家、广东省和部级科技奖励的企业或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2016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年、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2017</w:t>
      </w:r>
      <w:r w:rsidRPr="00D869E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年深圳市工业百强企业。</w:t>
      </w:r>
    </w:p>
    <w:p w:rsidR="00AE1B26" w:rsidRDefault="00AE1B26" w:rsidP="00AE1B26">
      <w:pPr>
        <w:widowControl/>
        <w:shd w:val="clear" w:color="auto" w:fill="FFFFFF"/>
        <w:spacing w:after="72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5"/>
          <w:szCs w:val="25"/>
        </w:rPr>
      </w:pPr>
      <w:r>
        <w:rPr>
          <w:rFonts w:ascii="Times New Roman" w:eastAsia="宋体" w:hAnsi="Times New Roman" w:cs="Times New Roman"/>
          <w:color w:val="000000"/>
          <w:kern w:val="0"/>
          <w:sz w:val="25"/>
          <w:szCs w:val="25"/>
        </w:rPr>
        <w:t>5.</w:t>
      </w:r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本年度申报基础研究学科布局、技术攻关、创业资助、深</w:t>
      </w:r>
      <w:proofErr w:type="gramStart"/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港创新圈</w:t>
      </w:r>
      <w:proofErr w:type="gramEnd"/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、国际科技合作（研究开发项目）、股权投资、重点实验室、工程中心、公共技术服务平台、科技应用示范、孔雀计划（孔雀团队、创业资助）、</w:t>
      </w:r>
      <w:proofErr w:type="gramStart"/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创客计划</w:t>
      </w:r>
      <w:proofErr w:type="gramEnd"/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（</w:t>
      </w:r>
      <w:proofErr w:type="gramStart"/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创客创业</w:t>
      </w:r>
      <w:proofErr w:type="gramEnd"/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资助）计划的企业和高校、科研机构项目组成员，有申报总量限制：</w:t>
      </w:r>
    </w:p>
    <w:p w:rsidR="00AE1B26" w:rsidRDefault="00AE1B26" w:rsidP="00AE1B26">
      <w:pPr>
        <w:widowControl/>
        <w:shd w:val="clear" w:color="auto" w:fill="FFFFFF"/>
        <w:spacing w:after="72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5"/>
          <w:szCs w:val="25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lastRenderedPageBreak/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）</w:t>
      </w:r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申报单位为企业的，原则上只能单独或者联合申报</w:t>
      </w:r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1</w:t>
      </w:r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项；</w:t>
      </w:r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2015</w:t>
      </w:r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年以来获得国家、广东省和部级科技奖励的企业或</w:t>
      </w:r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2016</w:t>
      </w:r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、</w:t>
      </w:r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2017</w:t>
      </w:r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年深圳市工业百强企业，可以单独或者联合申报</w:t>
      </w:r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2</w:t>
      </w:r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项。</w:t>
      </w:r>
    </w:p>
    <w:p w:rsidR="00AE1B26" w:rsidRPr="00D869EC" w:rsidRDefault="00AE1B26" w:rsidP="00AE1B26">
      <w:pPr>
        <w:widowControl/>
        <w:shd w:val="clear" w:color="auto" w:fill="FFFFFF"/>
        <w:spacing w:after="72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5"/>
          <w:szCs w:val="25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（</w:t>
      </w:r>
      <w:r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）</w:t>
      </w:r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申报单位为高校或者科研机构的，其项目组成员可以联合申报</w:t>
      </w:r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2</w:t>
      </w:r>
      <w:r w:rsidRPr="007A73AC">
        <w:rPr>
          <w:rFonts w:ascii="Times New Roman" w:eastAsia="宋体" w:hAnsi="Times New Roman" w:cs="Times New Roman" w:hint="eastAsia"/>
          <w:color w:val="000000"/>
          <w:kern w:val="0"/>
          <w:sz w:val="25"/>
          <w:szCs w:val="25"/>
        </w:rPr>
        <w:t>项。</w:t>
      </w:r>
    </w:p>
    <w:p w:rsidR="008B1B6D" w:rsidRPr="00AE1B26" w:rsidRDefault="008B1B6D"/>
    <w:sectPr w:rsidR="008B1B6D" w:rsidRPr="00AE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8F" w:rsidRDefault="009E448F" w:rsidP="002C2574">
      <w:r>
        <w:separator/>
      </w:r>
    </w:p>
  </w:endnote>
  <w:endnote w:type="continuationSeparator" w:id="0">
    <w:p w:rsidR="009E448F" w:rsidRDefault="009E448F" w:rsidP="002C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8F" w:rsidRDefault="009E448F" w:rsidP="002C2574">
      <w:r>
        <w:separator/>
      </w:r>
    </w:p>
  </w:footnote>
  <w:footnote w:type="continuationSeparator" w:id="0">
    <w:p w:rsidR="009E448F" w:rsidRDefault="009E448F" w:rsidP="002C2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26"/>
    <w:rsid w:val="002C2574"/>
    <w:rsid w:val="003F2031"/>
    <w:rsid w:val="008B1B6D"/>
    <w:rsid w:val="009E448F"/>
    <w:rsid w:val="00A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5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5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5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5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王绍文</dc:creator>
  <cp:lastModifiedBy>王绍文</cp:lastModifiedBy>
  <cp:revision>2</cp:revision>
  <dcterms:created xsi:type="dcterms:W3CDTF">2018-04-08T09:41:00Z</dcterms:created>
  <dcterms:modified xsi:type="dcterms:W3CDTF">2018-04-10T04:26:00Z</dcterms:modified>
</cp:coreProperties>
</file>