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2D" w:rsidRPr="005328E6" w:rsidRDefault="008B3B2D" w:rsidP="008B3B2D">
      <w:pPr>
        <w:widowControl/>
        <w:spacing w:line="240" w:lineRule="auto"/>
        <w:ind w:firstLineChars="0" w:firstLine="0"/>
        <w:jc w:val="left"/>
        <w:rPr>
          <w:rFonts w:ascii="黑体" w:eastAsia="黑体" w:hAnsi="黑体" w:cs="宋体"/>
          <w:color w:val="333333"/>
          <w:kern w:val="0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Cs w:val="32"/>
        </w:rPr>
        <w:t>附件</w:t>
      </w:r>
    </w:p>
    <w:p w:rsidR="00B310E1" w:rsidRDefault="00B310E1" w:rsidP="008B3B2D">
      <w:pPr>
        <w:widowControl/>
        <w:spacing w:line="560" w:lineRule="exact"/>
        <w:ind w:firstLineChars="0" w:firstLine="0"/>
        <w:jc w:val="center"/>
        <w:textAlignment w:val="center"/>
        <w:rPr>
          <w:rFonts w:ascii="方正小标宋简体" w:eastAsia="方正小标宋简体" w:hAnsi="ˎ̥" w:cs="宋体" w:hint="eastAsia"/>
          <w:color w:val="333333"/>
          <w:kern w:val="0"/>
          <w:sz w:val="40"/>
          <w:szCs w:val="44"/>
        </w:rPr>
      </w:pPr>
    </w:p>
    <w:p w:rsidR="006F5896" w:rsidRPr="006F5896" w:rsidRDefault="008B3B2D" w:rsidP="006F5896">
      <w:pPr>
        <w:widowControl/>
        <w:spacing w:line="560" w:lineRule="exact"/>
        <w:ind w:firstLineChars="0" w:firstLine="0"/>
        <w:jc w:val="center"/>
        <w:textAlignment w:val="center"/>
        <w:rPr>
          <w:rFonts w:ascii="方正小标宋简体" w:eastAsia="方正小标宋简体" w:hAnsi="ˎ̥" w:cs="宋体" w:hint="eastAsia"/>
          <w:color w:val="333333"/>
          <w:kern w:val="0"/>
          <w:sz w:val="44"/>
          <w:szCs w:val="44"/>
        </w:rPr>
      </w:pPr>
      <w:r w:rsidRPr="006F5896">
        <w:rPr>
          <w:rFonts w:ascii="方正小标宋简体" w:eastAsia="方正小标宋简体" w:hAnsi="ˎ̥" w:cs="宋体" w:hint="eastAsia"/>
          <w:color w:val="333333"/>
          <w:kern w:val="0"/>
          <w:sz w:val="44"/>
          <w:szCs w:val="44"/>
        </w:rPr>
        <w:t>深圳市工业设计创新攻关成果转化应用拟资助</w:t>
      </w:r>
    </w:p>
    <w:p w:rsidR="008B3B2D" w:rsidRDefault="008B3B2D" w:rsidP="006F5896">
      <w:pPr>
        <w:widowControl/>
        <w:spacing w:line="560" w:lineRule="exact"/>
        <w:ind w:firstLineChars="0" w:firstLine="0"/>
        <w:jc w:val="center"/>
        <w:textAlignment w:val="center"/>
        <w:rPr>
          <w:rFonts w:ascii="方正小标宋简体" w:eastAsia="方正小标宋简体" w:hAnsi="ˎ̥" w:cs="宋体" w:hint="eastAsia"/>
          <w:color w:val="333333"/>
          <w:kern w:val="0"/>
          <w:sz w:val="40"/>
          <w:szCs w:val="44"/>
        </w:rPr>
      </w:pPr>
      <w:r w:rsidRPr="006F5896">
        <w:rPr>
          <w:rFonts w:ascii="方正小标宋简体" w:eastAsia="方正小标宋简体" w:hAnsi="ˎ̥" w:cs="宋体" w:hint="eastAsia"/>
          <w:color w:val="333333"/>
          <w:kern w:val="0"/>
          <w:sz w:val="44"/>
          <w:szCs w:val="44"/>
        </w:rPr>
        <w:t>计划2017年第二批名单公示表</w:t>
      </w:r>
    </w:p>
    <w:p w:rsidR="00B310E1" w:rsidRDefault="00B310E1" w:rsidP="008B3B2D">
      <w:pPr>
        <w:widowControl/>
        <w:spacing w:line="560" w:lineRule="exact"/>
        <w:ind w:firstLineChars="0" w:firstLine="0"/>
        <w:jc w:val="center"/>
        <w:textAlignment w:val="center"/>
        <w:rPr>
          <w:rFonts w:ascii="方正小标宋简体" w:eastAsia="方正小标宋简体" w:hAnsi="ˎ̥" w:cs="宋体" w:hint="eastAsia"/>
          <w:color w:val="333333"/>
          <w:kern w:val="0"/>
          <w:sz w:val="40"/>
          <w:szCs w:val="44"/>
        </w:rPr>
      </w:pPr>
    </w:p>
    <w:p w:rsidR="00B310E1" w:rsidRPr="006F5896" w:rsidRDefault="00B310E1" w:rsidP="00B310E1">
      <w:pPr>
        <w:widowControl/>
        <w:spacing w:line="240" w:lineRule="auto"/>
        <w:ind w:right="360" w:firstLineChars="0" w:firstLine="0"/>
        <w:jc w:val="right"/>
        <w:textAlignment w:val="center"/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</w:pPr>
      <w:r>
        <w:rPr>
          <w:rFonts w:ascii="方正小标宋简体" w:eastAsia="方正小标宋简体" w:hAnsi="ˎ̥" w:cs="宋体" w:hint="eastAsia"/>
          <w:color w:val="333333"/>
          <w:kern w:val="0"/>
          <w:sz w:val="40"/>
          <w:szCs w:val="44"/>
        </w:rPr>
        <w:t xml:space="preserve">                  </w:t>
      </w:r>
      <w:r w:rsidRPr="006F5896">
        <w:rPr>
          <w:rFonts w:asciiTheme="majorEastAsia" w:eastAsiaTheme="majorEastAsia" w:hAnsiTheme="majorEastAsia" w:cs="宋体" w:hint="eastAsia"/>
          <w:color w:val="333333"/>
          <w:kern w:val="0"/>
          <w:sz w:val="40"/>
          <w:szCs w:val="44"/>
        </w:rPr>
        <w:t xml:space="preserve"> </w:t>
      </w:r>
      <w:r w:rsidRPr="006F5896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08"/>
        <w:gridCol w:w="3602"/>
        <w:gridCol w:w="3779"/>
        <w:gridCol w:w="1691"/>
      </w:tblGrid>
      <w:tr w:rsidR="00B310E1" w:rsidRPr="006F5896" w:rsidTr="006F5896">
        <w:trPr>
          <w:trHeight w:val="54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602" w:type="dxa"/>
            <w:shd w:val="clear" w:color="000000" w:fill="FFFFFF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1"/>
                <w:szCs w:val="21"/>
              </w:rPr>
              <w:t>申报单位</w:t>
            </w:r>
          </w:p>
        </w:tc>
        <w:tc>
          <w:tcPr>
            <w:tcW w:w="3779" w:type="dxa"/>
            <w:shd w:val="clear" w:color="000000" w:fill="FFFFFF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1"/>
                <w:szCs w:val="21"/>
              </w:rPr>
              <w:t>资助金额</w:t>
            </w:r>
            <w:r w:rsidR="00B310E1" w:rsidRPr="006F589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B310E1" w:rsidRPr="006F5896" w:rsidTr="006F5896">
        <w:trPr>
          <w:trHeight w:val="54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深圳市</w:t>
            </w:r>
            <w:proofErr w:type="gramStart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大疆创新</w:t>
            </w:r>
            <w:proofErr w:type="gramEnd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带智能视觉避障的高速航拍飞行器设计及成果转化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300</w:t>
            </w:r>
          </w:p>
        </w:tc>
      </w:tr>
      <w:tr w:rsidR="00B310E1" w:rsidRPr="006F5896" w:rsidTr="006F5896">
        <w:trPr>
          <w:trHeight w:val="54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深圳迈瑞生物医疗电子股份有限公司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Resona7高端彩超工业设计及成果转化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184</w:t>
            </w:r>
          </w:p>
        </w:tc>
      </w:tr>
      <w:tr w:rsidR="00B310E1" w:rsidRPr="006F5896" w:rsidTr="006F5896">
        <w:trPr>
          <w:trHeight w:val="54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海能达通信股份有限公司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数字商业通信终端TD5、PD53系列设计及成果转化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222</w:t>
            </w:r>
          </w:p>
        </w:tc>
      </w:tr>
      <w:tr w:rsidR="00B310E1" w:rsidRPr="006F5896" w:rsidTr="006F5896">
        <w:trPr>
          <w:trHeight w:val="54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深圳利亚德光电有限公司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节能型TW-54吋标准化高清LED显示单元设计及成果转化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300</w:t>
            </w:r>
          </w:p>
        </w:tc>
      </w:tr>
      <w:tr w:rsidR="00B310E1" w:rsidRPr="006F5896" w:rsidTr="006F5896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艾美特电器（深圳）有限公司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BH系列智能型</w:t>
            </w:r>
            <w:proofErr w:type="gramStart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浴室电</w:t>
            </w:r>
            <w:proofErr w:type="gramEnd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暖器设计及成果转化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167</w:t>
            </w:r>
          </w:p>
        </w:tc>
      </w:tr>
      <w:tr w:rsidR="00B310E1" w:rsidRPr="006F5896" w:rsidTr="006F5896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深圳市优必选科技有限公司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spellStart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Jimu</w:t>
            </w:r>
            <w:proofErr w:type="spellEnd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系列机器人产品的设计与产业化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179</w:t>
            </w:r>
          </w:p>
        </w:tc>
      </w:tr>
      <w:tr w:rsidR="00B310E1" w:rsidRPr="006F5896" w:rsidTr="006F5896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深圳市火</w:t>
            </w:r>
            <w:proofErr w:type="gramStart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乐科技</w:t>
            </w:r>
            <w:proofErr w:type="gramEnd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发展有限公司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全高清智能投影终端X1设计及成果转化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99</w:t>
            </w:r>
          </w:p>
        </w:tc>
      </w:tr>
      <w:tr w:rsidR="00B310E1" w:rsidRPr="006F5896" w:rsidTr="006F5896">
        <w:trPr>
          <w:trHeight w:val="54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深圳宝嘉能源有限公司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新型环保防水智能户外草坪灯（BTL400） 设计及成果转化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151</w:t>
            </w:r>
          </w:p>
        </w:tc>
      </w:tr>
      <w:tr w:rsidR="00B310E1" w:rsidRPr="006F5896" w:rsidTr="006F5896">
        <w:trPr>
          <w:trHeight w:val="54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深圳市银之杰科技股份有限公司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G系列智能</w:t>
            </w:r>
            <w:proofErr w:type="gramStart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印控机设计</w:t>
            </w:r>
            <w:proofErr w:type="gramEnd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及成果转化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92</w:t>
            </w:r>
          </w:p>
        </w:tc>
      </w:tr>
      <w:tr w:rsidR="00B310E1" w:rsidRPr="006F5896" w:rsidTr="006F5896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深圳市帝迈生物技术</w:t>
            </w:r>
            <w:proofErr w:type="gramEnd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人性化智能血细胞分析仪工业设计及成果转化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230</w:t>
            </w:r>
          </w:p>
        </w:tc>
      </w:tr>
      <w:tr w:rsidR="00B310E1" w:rsidRPr="006F5896" w:rsidTr="006F5896">
        <w:trPr>
          <w:trHeight w:val="54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广东宝乐机器人股份有限公司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BL系列多功能全自动超薄扫地机器人工业设计及成果转化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B310E1" w:rsidRPr="006F5896" w:rsidTr="006F5896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康佳集团股份有限公司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曲面OLDE V9X系列电视机设计及成果转化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196</w:t>
            </w:r>
          </w:p>
        </w:tc>
      </w:tr>
      <w:tr w:rsidR="00B310E1" w:rsidRPr="006F5896" w:rsidTr="006F5896">
        <w:trPr>
          <w:trHeight w:val="54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深圳市共进电子股份有限公司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新一代高速率（200、500、1G）电力线通信（PLC）产品设计及成果转化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253</w:t>
            </w:r>
          </w:p>
        </w:tc>
      </w:tr>
      <w:tr w:rsidR="00B310E1" w:rsidRPr="006F5896" w:rsidTr="006F5896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大行科技（深圳）有限公司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大行P8智能折叠自行车设计及成果转化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</w:tr>
      <w:tr w:rsidR="00B310E1" w:rsidRPr="006F5896" w:rsidTr="006F5896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深圳禾苗通信科技有限公司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AreoX-X5</w:t>
            </w:r>
            <w:proofErr w:type="gramStart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四</w:t>
            </w:r>
            <w:proofErr w:type="gramEnd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旋翼飞行器设计及成果转化项目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170</w:t>
            </w:r>
          </w:p>
        </w:tc>
      </w:tr>
      <w:tr w:rsidR="00B310E1" w:rsidRPr="006F5896" w:rsidTr="006F5896">
        <w:trPr>
          <w:trHeight w:val="54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深圳市</w:t>
            </w:r>
            <w:proofErr w:type="gramStart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金溢科技</w:t>
            </w:r>
            <w:proofErr w:type="gramEnd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新一代社会化手持发行设备（M600、M700、M900）设计及成果转化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148</w:t>
            </w:r>
          </w:p>
        </w:tc>
      </w:tr>
      <w:tr w:rsidR="00B310E1" w:rsidRPr="006F5896" w:rsidTr="006F5896">
        <w:trPr>
          <w:trHeight w:val="54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深圳市美格智能技术股份有限公司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创新型物联网</w:t>
            </w:r>
            <w:proofErr w:type="spellStart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MiFi</w:t>
            </w:r>
            <w:proofErr w:type="spellEnd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系列智能终端设计及成果转化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253</w:t>
            </w:r>
          </w:p>
        </w:tc>
      </w:tr>
      <w:tr w:rsidR="00B310E1" w:rsidRPr="006F5896" w:rsidTr="006F5896">
        <w:trPr>
          <w:trHeight w:val="54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lastRenderedPageBreak/>
              <w:t>18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深圳市欧瑞博电子有限公司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ORVIBO智能家居产品工业设计创新攻关成果转化应用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102</w:t>
            </w:r>
          </w:p>
        </w:tc>
      </w:tr>
      <w:tr w:rsidR="00B310E1" w:rsidRPr="006F5896" w:rsidTr="006F5896">
        <w:trPr>
          <w:trHeight w:val="54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深圳麦格米特电气股份有限公司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基于机器人的全数字智能焊机工业设计成果转化应用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125</w:t>
            </w:r>
          </w:p>
        </w:tc>
      </w:tr>
      <w:tr w:rsidR="00B310E1" w:rsidRPr="006F5896" w:rsidTr="006F5896">
        <w:trPr>
          <w:trHeight w:val="54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深圳市上善工业设计有限公司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高端时尚入耳式空气耳机产品工业设计及成果转化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37</w:t>
            </w:r>
          </w:p>
        </w:tc>
      </w:tr>
      <w:tr w:rsidR="00B310E1" w:rsidRPr="006F5896" w:rsidTr="006F5896">
        <w:trPr>
          <w:trHeight w:val="54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深圳市四方电气技术有限公司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TS6000系列中央空调变频控制柜设计及成果转化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129</w:t>
            </w:r>
          </w:p>
        </w:tc>
      </w:tr>
      <w:tr w:rsidR="00B310E1" w:rsidRPr="006F5896" w:rsidTr="006F5896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深圳市乔威电源有限公司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乔威移动电源设计及成果转化应用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54</w:t>
            </w:r>
          </w:p>
        </w:tc>
      </w:tr>
      <w:tr w:rsidR="00B310E1" w:rsidRPr="006F5896" w:rsidTr="006F5896">
        <w:trPr>
          <w:trHeight w:val="54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深圳华侨城文化旅游科技股份有限公司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主题游乐轨道车及动感座椅系统设计及成果转化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94</w:t>
            </w:r>
          </w:p>
        </w:tc>
      </w:tr>
      <w:tr w:rsidR="00B310E1" w:rsidRPr="006F5896" w:rsidTr="006F5896">
        <w:trPr>
          <w:trHeight w:val="54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深圳市</w:t>
            </w:r>
            <w:proofErr w:type="gramStart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冠旭电子</w:t>
            </w:r>
            <w:proofErr w:type="gramEnd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基于Lightning接口的可听戴设备设计创新攻关成果转化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200</w:t>
            </w:r>
          </w:p>
        </w:tc>
      </w:tr>
      <w:tr w:rsidR="00B310E1" w:rsidRPr="006F5896" w:rsidTr="006F5896">
        <w:trPr>
          <w:trHeight w:val="54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深圳市雷迪奥视觉技术有限公司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BM系列创意LED地砖屏设计及成果转化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265</w:t>
            </w:r>
          </w:p>
        </w:tc>
      </w:tr>
      <w:tr w:rsidR="00B310E1" w:rsidRPr="006F5896" w:rsidTr="006F5896">
        <w:trPr>
          <w:trHeight w:val="54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深圳市创荣发电</w:t>
            </w:r>
            <w:proofErr w:type="gramEnd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子有限公司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RF系列新一代智能超薄弧线型遥控器产品设计及成果转化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139</w:t>
            </w:r>
          </w:p>
        </w:tc>
      </w:tr>
      <w:tr w:rsidR="00B310E1" w:rsidRPr="006F5896" w:rsidTr="006F5896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深圳市思</w:t>
            </w:r>
            <w:proofErr w:type="gramStart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乐数据</w:t>
            </w:r>
            <w:proofErr w:type="gramEnd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技术有限公司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SN-CP6100彩票投注机设计成果转化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115</w:t>
            </w:r>
          </w:p>
        </w:tc>
      </w:tr>
      <w:tr w:rsidR="00B310E1" w:rsidRPr="006F5896" w:rsidTr="006F5896">
        <w:trPr>
          <w:trHeight w:val="54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盯盯拍（深圳）技术股份有限公司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4G互联智能行车记录仪设计及成果转化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46</w:t>
            </w:r>
          </w:p>
        </w:tc>
      </w:tr>
      <w:tr w:rsidR="00B310E1" w:rsidRPr="006F5896" w:rsidTr="006F5896">
        <w:trPr>
          <w:trHeight w:val="54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深圳市</w:t>
            </w:r>
            <w:proofErr w:type="gramStart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英威腾电气</w:t>
            </w:r>
            <w:proofErr w:type="gramEnd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GD100系列变频器设计及成果转化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145</w:t>
            </w:r>
          </w:p>
        </w:tc>
      </w:tr>
      <w:tr w:rsidR="00B310E1" w:rsidRPr="006F5896" w:rsidTr="006F5896">
        <w:trPr>
          <w:trHeight w:val="54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深圳市新国都技术股份有限公司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G870高端移动智能支付终端(POS机)设计和成果转化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72</w:t>
            </w:r>
          </w:p>
        </w:tc>
      </w:tr>
      <w:tr w:rsidR="00B310E1" w:rsidRPr="006F5896" w:rsidTr="006F5896">
        <w:trPr>
          <w:trHeight w:val="54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信义汽车玻璃（深圳）有限公司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奔驰高端车型热</w:t>
            </w:r>
            <w:proofErr w:type="gramStart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反射高</w:t>
            </w:r>
            <w:proofErr w:type="gramEnd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透光前档风玻璃工业设计及成果转化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53</w:t>
            </w:r>
          </w:p>
        </w:tc>
      </w:tr>
      <w:tr w:rsidR="00B310E1" w:rsidRPr="006F5896" w:rsidTr="006F5896">
        <w:trPr>
          <w:trHeight w:val="54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深圳市</w:t>
            </w:r>
            <w:proofErr w:type="gramStart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鸿合创新</w:t>
            </w:r>
            <w:proofErr w:type="gramEnd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信息技术有限责任公司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ICB-X50协同交互大屏设计及成果转化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114</w:t>
            </w:r>
          </w:p>
        </w:tc>
      </w:tr>
      <w:tr w:rsidR="00B310E1" w:rsidRPr="006F5896" w:rsidTr="006F5896">
        <w:trPr>
          <w:trHeight w:val="54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惠科股份有限公司</w:t>
            </w:r>
            <w:proofErr w:type="gramEnd"/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55寸超薄无边框量子点电视创新设计成果转化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74</w:t>
            </w:r>
          </w:p>
        </w:tc>
      </w:tr>
      <w:tr w:rsidR="00B310E1" w:rsidRPr="006F5896" w:rsidTr="006F5896">
        <w:trPr>
          <w:trHeight w:val="54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深圳市和</w:t>
            </w:r>
            <w:proofErr w:type="gramStart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宏实业</w:t>
            </w:r>
            <w:proofErr w:type="gramEnd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两用型智能移动U盘-Lightning OTG Disk的设计及成果转化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B310E1" w:rsidRPr="006F5896" w:rsidTr="006F5896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深圳</w:t>
            </w:r>
            <w:proofErr w:type="gramStart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莱</w:t>
            </w:r>
            <w:proofErr w:type="gramEnd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宝高科技股份有限公司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新型MVA宽视角专业显示面板设计及成果转化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119</w:t>
            </w:r>
          </w:p>
        </w:tc>
      </w:tr>
      <w:tr w:rsidR="00B310E1" w:rsidRPr="006F5896" w:rsidTr="006F5896">
        <w:trPr>
          <w:trHeight w:val="54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深圳市</w:t>
            </w:r>
            <w:proofErr w:type="gramStart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金威源科技</w:t>
            </w:r>
            <w:proofErr w:type="gramEnd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高效光伏UPS电源创新设计成果转化应用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92</w:t>
            </w:r>
          </w:p>
        </w:tc>
      </w:tr>
      <w:tr w:rsidR="00B310E1" w:rsidRPr="006F5896" w:rsidTr="006F5896">
        <w:trPr>
          <w:trHeight w:val="54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深圳市蓝海华</w:t>
            </w:r>
            <w:proofErr w:type="gramStart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腾技术</w:t>
            </w:r>
            <w:proofErr w:type="gramEnd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五合一系列高集成度新能源汽车控制器设计及成果转化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255</w:t>
            </w:r>
          </w:p>
        </w:tc>
      </w:tr>
      <w:tr w:rsidR="00B310E1" w:rsidRPr="006F5896" w:rsidTr="006F5896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深圳市</w:t>
            </w:r>
            <w:proofErr w:type="gramStart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汇晨电子</w:t>
            </w:r>
            <w:proofErr w:type="gramEnd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高亮光扩散</w:t>
            </w:r>
            <w:proofErr w:type="gramStart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体式背光源设计及成果转化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62</w:t>
            </w:r>
          </w:p>
        </w:tc>
      </w:tr>
      <w:tr w:rsidR="00B310E1" w:rsidRPr="006F5896" w:rsidTr="006F5896">
        <w:trPr>
          <w:trHeight w:val="54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深圳市奋达科技</w:t>
            </w:r>
            <w:proofErr w:type="gramEnd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奋达多媒体</w:t>
            </w:r>
            <w:proofErr w:type="gramEnd"/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系列音箱设计创新攻关成果转化应用项目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176</w:t>
            </w:r>
          </w:p>
        </w:tc>
      </w:tr>
      <w:tr w:rsidR="008B3B2D" w:rsidRPr="006F5896" w:rsidTr="006F5896">
        <w:trPr>
          <w:trHeight w:val="270"/>
          <w:jc w:val="center"/>
        </w:trPr>
        <w:tc>
          <w:tcPr>
            <w:tcW w:w="8389" w:type="dxa"/>
            <w:gridSpan w:val="3"/>
            <w:shd w:val="clear" w:color="auto" w:fill="auto"/>
            <w:vAlign w:val="center"/>
            <w:hideMark/>
          </w:tcPr>
          <w:p w:rsidR="008B3B2D" w:rsidRPr="006F5896" w:rsidRDefault="00C9252D" w:rsidP="006F5896">
            <w:pPr>
              <w:widowControl/>
              <w:spacing w:line="300" w:lineRule="exact"/>
              <w:ind w:firstLineChars="0" w:firstLine="0"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合计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B3B2D" w:rsidRPr="006F5896" w:rsidRDefault="008B3B2D" w:rsidP="006F589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21"/>
                <w:szCs w:val="21"/>
              </w:rPr>
            </w:pPr>
            <w:r w:rsidRPr="006F589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 w:val="21"/>
                <w:szCs w:val="21"/>
              </w:rPr>
              <w:t xml:space="preserve">   </w:t>
            </w:r>
            <w:r w:rsidRPr="006F589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 w:rsidR="00A02B19" w:rsidRPr="006F589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 xml:space="preserve"> 5581</w:t>
            </w:r>
          </w:p>
        </w:tc>
      </w:tr>
    </w:tbl>
    <w:p w:rsidR="00210904" w:rsidRPr="008B3B2D" w:rsidRDefault="00210904" w:rsidP="008B3B2D">
      <w:pPr>
        <w:ind w:firstLine="640"/>
      </w:pPr>
      <w:bookmarkStart w:id="0" w:name="_GoBack"/>
      <w:bookmarkEnd w:id="0"/>
    </w:p>
    <w:sectPr w:rsidR="00210904" w:rsidRPr="008B3B2D" w:rsidSect="007F16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5EB" w:rsidRDefault="00B665EB" w:rsidP="006F5896">
      <w:pPr>
        <w:spacing w:line="240" w:lineRule="auto"/>
        <w:ind w:firstLine="640"/>
      </w:pPr>
      <w:r>
        <w:separator/>
      </w:r>
    </w:p>
  </w:endnote>
  <w:endnote w:type="continuationSeparator" w:id="0">
    <w:p w:rsidR="00B665EB" w:rsidRDefault="00B665EB" w:rsidP="006F589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96" w:rsidRDefault="006F5896" w:rsidP="006F589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96" w:rsidRDefault="006F5896" w:rsidP="006F5896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96" w:rsidRDefault="006F5896" w:rsidP="006F589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5EB" w:rsidRDefault="00B665EB" w:rsidP="006F5896">
      <w:pPr>
        <w:spacing w:line="240" w:lineRule="auto"/>
        <w:ind w:firstLine="640"/>
      </w:pPr>
      <w:r>
        <w:separator/>
      </w:r>
    </w:p>
  </w:footnote>
  <w:footnote w:type="continuationSeparator" w:id="0">
    <w:p w:rsidR="00B665EB" w:rsidRDefault="00B665EB" w:rsidP="006F589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96" w:rsidRDefault="006F5896" w:rsidP="006F5896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96" w:rsidRDefault="006F5896" w:rsidP="006F5896">
    <w:pPr>
      <w:pStyle w:val="1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96" w:rsidRDefault="006F5896" w:rsidP="006F5896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B2D"/>
    <w:rsid w:val="00074C0F"/>
    <w:rsid w:val="00210904"/>
    <w:rsid w:val="004D5C48"/>
    <w:rsid w:val="005D6BFD"/>
    <w:rsid w:val="00632A69"/>
    <w:rsid w:val="006F5896"/>
    <w:rsid w:val="007F16E5"/>
    <w:rsid w:val="008B3B2D"/>
    <w:rsid w:val="00A02B19"/>
    <w:rsid w:val="00B310E1"/>
    <w:rsid w:val="00B665EB"/>
    <w:rsid w:val="00C9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2D"/>
    <w:pPr>
      <w:widowControl w:val="0"/>
      <w:spacing w:line="540" w:lineRule="exact"/>
      <w:ind w:firstLineChars="200" w:firstLine="622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6F5896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5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89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89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896"/>
    <w:rPr>
      <w:rFonts w:ascii="Times New Roman" w:eastAsia="仿宋_GB2312" w:hAnsi="Times New Roman" w:cs="Times New Roman"/>
      <w:sz w:val="18"/>
      <w:szCs w:val="18"/>
    </w:rPr>
  </w:style>
  <w:style w:type="paragraph" w:customStyle="1" w:styleId="10">
    <w:name w:val="样式1"/>
    <w:basedOn w:val="a3"/>
    <w:qFormat/>
    <w:rsid w:val="006F5896"/>
    <w:pPr>
      <w:pBdr>
        <w:bottom w:val="none" w:sz="0" w:space="0" w:color="auto"/>
      </w:pBdr>
      <w:ind w:firstLine="360"/>
    </w:pPr>
  </w:style>
  <w:style w:type="character" w:customStyle="1" w:styleId="1Char">
    <w:name w:val="标题 1 Char"/>
    <w:basedOn w:val="a0"/>
    <w:link w:val="1"/>
    <w:uiPriority w:val="9"/>
    <w:rsid w:val="006F5896"/>
    <w:rPr>
      <w:rFonts w:ascii="Times New Roman" w:eastAsia="仿宋_GB2312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2D"/>
    <w:pPr>
      <w:widowControl w:val="0"/>
      <w:spacing w:line="540" w:lineRule="exact"/>
      <w:ind w:firstLineChars="200" w:firstLine="622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1593</Characters>
  <Application>Microsoft Office Word</Application>
  <DocSecurity>0</DocSecurity>
  <Lines>13</Lines>
  <Paragraphs>3</Paragraphs>
  <ScaleCrop>false</ScaleCrop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陈媚媚</dc:creator>
  <cp:lastModifiedBy>曾晓燕</cp:lastModifiedBy>
  <cp:revision>2</cp:revision>
  <dcterms:created xsi:type="dcterms:W3CDTF">2017-09-28T06:47:00Z</dcterms:created>
  <dcterms:modified xsi:type="dcterms:W3CDTF">2017-09-28T06:47:00Z</dcterms:modified>
</cp:coreProperties>
</file>