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rPr>
          <w:rFonts w:ascii="方正小标宋_GBK" w:hAnsi="宋体" w:eastAsia="方正小标宋_GBK"/>
          <w:sz w:val="44"/>
          <w:szCs w:val="44"/>
        </w:rPr>
      </w:pPr>
      <w:bookmarkStart w:id="0" w:name="_GoBack"/>
      <w:bookmarkEnd w:id="0"/>
    </w:p>
    <w:p>
      <w:pPr>
        <w:spacing w:line="579" w:lineRule="exact"/>
        <w:jc w:val="center"/>
        <w:rPr>
          <w:rFonts w:hint="eastAsia" w:ascii="方正小标宋_GBK" w:hAnsi="宋体" w:eastAsia="方正小标宋_GBK"/>
          <w:sz w:val="44"/>
          <w:szCs w:val="44"/>
        </w:rPr>
      </w:pPr>
      <w:r>
        <w:rPr>
          <w:rFonts w:hint="eastAsia" w:ascii="方正小标宋_GBK" w:hAnsi="宋体" w:eastAsia="方正小标宋_GBK"/>
          <w:sz w:val="44"/>
          <w:szCs w:val="44"/>
        </w:rPr>
        <w:t>福田</w:t>
      </w:r>
      <w:r>
        <w:rPr>
          <w:rFonts w:hint="eastAsia" w:ascii="方正小标宋_GBK" w:hAnsi="宋体" w:eastAsia="方正小标宋_GBK"/>
          <w:sz w:val="44"/>
          <w:szCs w:val="44"/>
          <w:lang w:eastAsia="zh-CN"/>
        </w:rPr>
        <w:t>英才荟</w:t>
      </w:r>
      <w:r>
        <w:rPr>
          <w:rFonts w:hint="eastAsia" w:ascii="方正小标宋_GBK" w:hAnsi="宋体" w:eastAsia="方正小标宋_GBK"/>
          <w:sz w:val="44"/>
          <w:szCs w:val="44"/>
        </w:rPr>
        <w:t>集成电路</w:t>
      </w:r>
      <w:r>
        <w:rPr>
          <w:rFonts w:hint="eastAsia" w:ascii="方正小标宋_GBK" w:hAnsi="宋体" w:eastAsia="方正小标宋_GBK"/>
          <w:sz w:val="44"/>
          <w:szCs w:val="44"/>
          <w:lang w:eastAsia="zh-CN"/>
        </w:rPr>
        <w:t>研发</w:t>
      </w:r>
      <w:r>
        <w:rPr>
          <w:rFonts w:hint="eastAsia" w:ascii="方正小标宋_GBK" w:hAnsi="宋体" w:eastAsia="方正小标宋_GBK"/>
          <w:sz w:val="44"/>
          <w:szCs w:val="44"/>
        </w:rPr>
        <w:t>奖励申请指南</w:t>
      </w:r>
    </w:p>
    <w:p>
      <w:pPr>
        <w:spacing w:line="579" w:lineRule="exact"/>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政策依据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u w:val="single"/>
        </w:rPr>
      </w:pPr>
      <w:r>
        <w:rPr>
          <w:rFonts w:hint="eastAsia" w:ascii="仿宋_GB2312" w:eastAsia="仿宋_GB2312"/>
          <w:sz w:val="32"/>
          <w:szCs w:val="32"/>
          <w:lang w:eastAsia="zh-CN"/>
        </w:rPr>
        <w:t>根据</w:t>
      </w:r>
      <w:r>
        <w:rPr>
          <w:rFonts w:hint="eastAsia" w:ascii="仿宋_GB2312" w:eastAsia="仿宋_GB2312"/>
          <w:sz w:val="32"/>
          <w:szCs w:val="32"/>
        </w:rPr>
        <w:t>《中共深圳市福田区委 深圳市福田区人民政府关于进一步实施福田英才荟若干措施（2021）的通知》（福发</w:t>
      </w:r>
      <w:r>
        <w:rPr>
          <w:rFonts w:hint="eastAsia" w:ascii="仿宋" w:hAnsi="仿宋" w:eastAsia="仿宋" w:cs="仿宋"/>
          <w:sz w:val="32"/>
          <w:szCs w:val="32"/>
        </w:rPr>
        <w:t>〔</w:t>
      </w:r>
      <w:r>
        <w:rPr>
          <w:rFonts w:hint="eastAsia" w:ascii="仿宋_GB2312" w:eastAsia="仿宋_GB2312"/>
          <w:sz w:val="32"/>
          <w:szCs w:val="32"/>
        </w:rPr>
        <w:t>2021</w:t>
      </w:r>
      <w:r>
        <w:rPr>
          <w:rFonts w:hint="eastAsia" w:ascii="仿宋" w:hAnsi="仿宋" w:eastAsia="仿宋" w:cs="仿宋"/>
          <w:sz w:val="32"/>
          <w:szCs w:val="32"/>
        </w:rPr>
        <w:t>〕</w:t>
      </w:r>
      <w:r>
        <w:rPr>
          <w:rFonts w:hint="eastAsia" w:ascii="仿宋_GB2312" w:eastAsia="仿宋_GB2312"/>
          <w:sz w:val="32"/>
          <w:szCs w:val="32"/>
        </w:rPr>
        <w:t>10号）及《关于进一步实施福田英才荟计划的若干措施（2021）》第4.1.1条。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ascii="黑体" w:hAnsi="黑体" w:eastAsia="黑体"/>
          <w:sz w:val="32"/>
          <w:szCs w:val="32"/>
        </w:rPr>
      </w:pPr>
      <w:r>
        <w:rPr>
          <w:rFonts w:hint="eastAsia" w:ascii="黑体" w:hAnsi="黑体" w:eastAsia="黑体"/>
          <w:sz w:val="32"/>
          <w:szCs w:val="32"/>
        </w:rPr>
        <w:t>政策内容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近三年集成电路类企业承担市级以上项目或上年度科研投入比例占营收15%以上的，给予芯片设计、流片工艺和软件算法科研团队最高50万元奖励。同一家科研企业（机构）一年内申报最多5人。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个人累计奖励达到80万元的，可认定为Ⅰ类福田英才；个人累计奖励50万元（含）以上的，可认定为Ⅱ类福田英才；个人累计奖励20万元（含）以上的，可认定为Ⅲ类福田英才。</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ascii="黑体" w:hAnsi="黑体" w:eastAsia="黑体"/>
          <w:sz w:val="32"/>
          <w:szCs w:val="32"/>
        </w:rPr>
      </w:pPr>
      <w:r>
        <w:rPr>
          <w:rFonts w:hint="eastAsia" w:ascii="黑体" w:hAnsi="黑体" w:eastAsia="黑体"/>
          <w:sz w:val="32"/>
          <w:szCs w:val="32"/>
        </w:rPr>
        <w:t>申报条件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eastAsia="楷体_GB2312"/>
          <w:sz w:val="32"/>
          <w:szCs w:val="32"/>
          <w:lang w:eastAsia="zh-CN"/>
        </w:rPr>
      </w:pPr>
      <w:r>
        <w:rPr>
          <w:rFonts w:hint="eastAsia" w:ascii="楷体_GB2312" w:eastAsia="楷体_GB2312"/>
          <w:sz w:val="32"/>
          <w:szCs w:val="32"/>
          <w:lang w:val="en-US" w:eastAsia="zh-CN"/>
        </w:rPr>
        <w:t xml:space="preserve">3.1 </w:t>
      </w:r>
      <w:r>
        <w:rPr>
          <w:rFonts w:hint="eastAsia" w:ascii="楷体_GB2312" w:eastAsia="楷体_GB2312"/>
          <w:sz w:val="32"/>
          <w:szCs w:val="32"/>
        </w:rPr>
        <w:t>集成电路企业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 xml:space="preserve">3.1.1 </w:t>
      </w:r>
      <w:r>
        <w:rPr>
          <w:rFonts w:hint="eastAsia" w:ascii="仿宋_GB2312" w:eastAsia="仿宋_GB2312"/>
          <w:sz w:val="32"/>
          <w:szCs w:val="32"/>
        </w:rPr>
        <w:t>企业、机构（以下合称“企业”）注册地、税务登记地和统计关系均在福田区，注册成立1年以上，具有独立法人资格，依法纳税，企业经营规范、信用记录良好。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 xml:space="preserve">3.1.2 </w:t>
      </w:r>
      <w:r>
        <w:rPr>
          <w:rFonts w:hint="eastAsia" w:ascii="仿宋_GB2312" w:eastAsia="仿宋_GB2312"/>
          <w:sz w:val="32"/>
          <w:szCs w:val="32"/>
        </w:rPr>
        <w:t>企业应以半导体器件的设计、制造、封装、测试，以及相关原材料、辅助材料、装备等为主营业务，拥有核心关键技术，并以此为基础开展经营活动。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3.1.3 近三年（含当年）</w:t>
      </w:r>
      <w:r>
        <w:rPr>
          <w:rFonts w:hint="eastAsia" w:ascii="仿宋_GB2312" w:eastAsia="仿宋_GB2312"/>
          <w:sz w:val="32"/>
          <w:szCs w:val="32"/>
        </w:rPr>
        <w:t>企业承担深圳市及以上集成电路相关项目，或上年度科研投入比例占营收15%以上。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eastAsia="楷体_GB2312"/>
          <w:sz w:val="32"/>
          <w:szCs w:val="32"/>
          <w:lang w:eastAsia="zh-CN"/>
        </w:rPr>
      </w:pPr>
      <w:r>
        <w:rPr>
          <w:rFonts w:hint="eastAsia" w:ascii="楷体_GB2312" w:eastAsia="楷体_GB2312"/>
          <w:sz w:val="32"/>
          <w:szCs w:val="32"/>
          <w:lang w:val="en-US" w:eastAsia="zh-CN"/>
        </w:rPr>
        <w:t xml:space="preserve">3.2 </w:t>
      </w:r>
      <w:r>
        <w:rPr>
          <w:rFonts w:hint="eastAsia" w:ascii="楷体_GB2312" w:eastAsia="楷体_GB2312"/>
          <w:sz w:val="32"/>
          <w:szCs w:val="32"/>
        </w:rPr>
        <w:t>申请人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 xml:space="preserve">3.2.1 </w:t>
      </w:r>
      <w:r>
        <w:rPr>
          <w:rFonts w:hint="eastAsia" w:ascii="仿宋_GB2312" w:eastAsia="仿宋_GB2312"/>
          <w:sz w:val="32"/>
          <w:szCs w:val="32"/>
        </w:rPr>
        <w:t>申请人属于所在企业的芯片设计、流片工艺或软件算法科研团队成员。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华文仿宋" w:eastAsia="仿宋_GB2312"/>
          <w:sz w:val="32"/>
          <w:szCs w:val="32"/>
        </w:rPr>
      </w:pPr>
      <w:r>
        <w:rPr>
          <w:rFonts w:hint="eastAsia" w:ascii="仿宋_GB2312" w:eastAsia="仿宋_GB2312"/>
          <w:sz w:val="32"/>
          <w:szCs w:val="32"/>
          <w:lang w:val="en-US" w:eastAsia="zh-CN"/>
        </w:rPr>
        <w:t xml:space="preserve">3.2.2 </w:t>
      </w:r>
      <w:r>
        <w:rPr>
          <w:rFonts w:hint="eastAsia" w:ascii="仿宋_GB2312" w:hAnsi="华文仿宋" w:eastAsia="仿宋_GB2312"/>
          <w:sz w:val="32"/>
          <w:szCs w:val="32"/>
        </w:rPr>
        <w:t>申请人须在福田区连续缴纳个人所得税或社会保险1年以上，诚信守法，无违法犯罪和不良记录。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sz w:val="32"/>
          <w:szCs w:val="32"/>
        </w:rPr>
      </w:pPr>
      <w:r>
        <w:rPr>
          <w:rFonts w:hint="eastAsia" w:ascii="黑体" w:hAnsi="黑体" w:eastAsia="黑体"/>
          <w:sz w:val="32"/>
          <w:szCs w:val="32"/>
        </w:rPr>
        <w:t>支持事项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eastAsia="楷体_GB2312"/>
          <w:sz w:val="32"/>
          <w:szCs w:val="32"/>
          <w:lang w:eastAsia="zh-CN"/>
        </w:rPr>
      </w:pPr>
      <w:r>
        <w:rPr>
          <w:rFonts w:hint="eastAsia" w:ascii="楷体_GB2312" w:eastAsia="楷体_GB2312"/>
          <w:sz w:val="32"/>
          <w:szCs w:val="32"/>
          <w:lang w:val="en-US" w:eastAsia="zh-CN"/>
        </w:rPr>
        <w:t xml:space="preserve">4.1 </w:t>
      </w:r>
      <w:r>
        <w:rPr>
          <w:rFonts w:hint="eastAsia" w:ascii="楷体_GB2312" w:eastAsia="楷体_GB2312"/>
          <w:sz w:val="32"/>
          <w:szCs w:val="32"/>
        </w:rPr>
        <w:t>资金奖励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同一个项目符合以下多个条件的，按从优不重复原则予以支持。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4.1.1 </w:t>
      </w:r>
      <w:r>
        <w:rPr>
          <w:rFonts w:hint="eastAsia" w:ascii="仿宋_GB2312" w:hAnsi="仿宋_GB2312" w:eastAsia="仿宋_GB2312" w:cs="仿宋_GB2312"/>
          <w:sz w:val="32"/>
          <w:szCs w:val="32"/>
        </w:rPr>
        <w:t>承担市级以上项目（同一项目不得重复申请奖励）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4.1.1.1 </w:t>
      </w:r>
      <w:r>
        <w:rPr>
          <w:rFonts w:hint="eastAsia" w:ascii="仿宋_GB2312" w:hAnsi="仿宋_GB2312" w:eastAsia="仿宋_GB2312" w:cs="仿宋_GB2312"/>
          <w:sz w:val="32"/>
          <w:szCs w:val="32"/>
          <w:lang w:eastAsia="zh-CN"/>
        </w:rPr>
        <w:t>承担深圳市级集成电路项目并已获得资金资助1个的，最多可申报2人。2个及以上的，最多可申报3人。人才奖励最高10万元/人。其中市级项目包括：深圳市科技创新委员会的深圳市科学技术奖励项目、基础研究专项（重点项目）、平台和载体专项中的重点实验室项目和深圳市工程技术研究中心、创新创业专项中的技术攻关项目、协同创新专项中的国际合作项目、深港澳科技计划项目及技术转移和成果转化资助项目以及集成电路专项资助计划项目等；深圳市工业和信息化局的集成电路专项扶持计划等；深圳市发展和改革委员会的集成电路相关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4.1.1.2 </w:t>
      </w:r>
      <w:r>
        <w:rPr>
          <w:rFonts w:hint="eastAsia" w:ascii="仿宋_GB2312" w:hAnsi="仿宋_GB2312" w:eastAsia="仿宋_GB2312" w:cs="仿宋_GB2312"/>
          <w:sz w:val="32"/>
          <w:szCs w:val="32"/>
          <w:lang w:eastAsia="zh-CN"/>
        </w:rPr>
        <w:t>承担广东省级集成电路项目并已获得资金资助1个的，最多可申报3人。2个及以上的，最多可申报4人。人才奖励最高10万元/人。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4.1.1.3 </w:t>
      </w:r>
      <w:r>
        <w:rPr>
          <w:rFonts w:hint="eastAsia" w:ascii="仿宋_GB2312" w:hAnsi="仿宋_GB2312" w:eastAsia="仿宋_GB2312" w:cs="仿宋_GB2312"/>
          <w:sz w:val="32"/>
          <w:szCs w:val="32"/>
          <w:lang w:eastAsia="zh-CN"/>
        </w:rPr>
        <w:t>承担国家级集成电路1个并已获得资金资助的，最多可申报4人。2个及以上的，最多可申报5人。人才奖励最高10万元/人。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 xml:space="preserve">4.1.2 </w:t>
      </w:r>
      <w:r>
        <w:rPr>
          <w:rFonts w:hint="eastAsia" w:ascii="仿宋_GB2312" w:eastAsia="仿宋_GB2312"/>
          <w:sz w:val="32"/>
          <w:szCs w:val="32"/>
        </w:rPr>
        <w:t>科技研发投入占营收比例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eastAsia="仿宋_GB2312"/>
          <w:sz w:val="32"/>
          <w:szCs w:val="32"/>
          <w:lang w:val="en-US" w:eastAsia="zh-CN"/>
        </w:rPr>
        <w:t xml:space="preserve">4.1.2.1 </w:t>
      </w:r>
      <w:r>
        <w:rPr>
          <w:rFonts w:hint="eastAsia" w:ascii="仿宋_GB2312" w:hAnsi="仿宋_GB2312" w:eastAsia="仿宋_GB2312" w:cs="仿宋_GB2312"/>
          <w:sz w:val="32"/>
          <w:szCs w:val="32"/>
          <w:lang w:eastAsia="zh-CN"/>
        </w:rPr>
        <w:t>科技研发投入额500万-1000万元（含500万元），科研投入占营收比例达15%以上，人才奖励最高10万元/人。最多可申报1人。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 xml:space="preserve">4.1.2.2 </w:t>
      </w:r>
      <w:r>
        <w:rPr>
          <w:rFonts w:hint="eastAsia" w:ascii="仿宋_GB2312" w:eastAsia="仿宋_GB2312"/>
          <w:sz w:val="32"/>
          <w:szCs w:val="32"/>
          <w:lang w:eastAsia="zh-CN"/>
        </w:rPr>
        <w:t>科技研发投入额1000万-5000万元（含1000万元），科研投入占营收比例达15%以上，人才奖励最高10万元/人。最多可申报2人。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 xml:space="preserve">4.1.2.3 </w:t>
      </w:r>
      <w:r>
        <w:rPr>
          <w:rFonts w:hint="eastAsia" w:ascii="仿宋_GB2312" w:eastAsia="仿宋_GB2312"/>
          <w:sz w:val="32"/>
          <w:szCs w:val="32"/>
          <w:lang w:eastAsia="zh-CN"/>
        </w:rPr>
        <w:t>科技研发投入额5000万-1亿元（含5000万元），科研投入占营收比例达15%以上，人才奖励最高10万元/人。最多可申报3人。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 xml:space="preserve">4.1.2.4 </w:t>
      </w:r>
      <w:r>
        <w:rPr>
          <w:rFonts w:hint="eastAsia" w:ascii="仿宋_GB2312" w:eastAsia="仿宋_GB2312"/>
          <w:sz w:val="32"/>
          <w:szCs w:val="32"/>
          <w:lang w:eastAsia="zh-CN"/>
        </w:rPr>
        <w:t>科技研发投入额1亿元-5亿元（含1亿元），科研投入占营收比例达15%以上，人才奖励最高10万元/人。最多可申报4人。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 xml:space="preserve">4.1.2.5 </w:t>
      </w:r>
      <w:r>
        <w:rPr>
          <w:rFonts w:hint="eastAsia" w:ascii="仿宋_GB2312" w:eastAsia="仿宋_GB2312"/>
          <w:sz w:val="32"/>
          <w:szCs w:val="32"/>
          <w:lang w:eastAsia="zh-CN"/>
        </w:rPr>
        <w:t>科技研发投入额5亿元及以上，科研投入占营收比例达15%以上，人才奖励最高10万元/人。最多可申报5人。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ascii="楷体_GB2312" w:eastAsia="楷体_GB2312"/>
          <w:sz w:val="32"/>
          <w:szCs w:val="32"/>
        </w:rPr>
      </w:pPr>
      <w:r>
        <w:rPr>
          <w:rFonts w:hint="eastAsia" w:ascii="楷体_GB2312" w:eastAsia="楷体_GB2312"/>
          <w:sz w:val="32"/>
          <w:szCs w:val="32"/>
          <w:lang w:val="en-US" w:eastAsia="zh-CN"/>
        </w:rPr>
        <w:t xml:space="preserve">4.1.3 </w:t>
      </w:r>
      <w:r>
        <w:rPr>
          <w:rFonts w:hint="eastAsia" w:ascii="楷体_GB2312" w:eastAsia="楷体_GB2312"/>
          <w:sz w:val="32"/>
          <w:szCs w:val="32"/>
        </w:rPr>
        <w:t>福田英才认定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楷体_GB2312"/>
          <w:b/>
          <w:sz w:val="32"/>
          <w:szCs w:val="32"/>
        </w:rPr>
      </w:pPr>
      <w:r>
        <w:rPr>
          <w:rFonts w:hint="eastAsia" w:ascii="仿宋_GB2312" w:eastAsia="仿宋_GB2312"/>
          <w:sz w:val="32"/>
          <w:szCs w:val="32"/>
        </w:rPr>
        <w:t>申请人可以根据政策内容、按自愿原则申请福田英才认定。</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eastAsia="黑体"/>
          <w:sz w:val="32"/>
          <w:szCs w:val="32"/>
        </w:rPr>
      </w:pPr>
      <w:r>
        <w:rPr>
          <w:rFonts w:hint="eastAsia" w:eastAsia="黑体"/>
          <w:sz w:val="32"/>
          <w:szCs w:val="32"/>
        </w:rPr>
        <w:t>申请材料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 xml:space="preserve">5.1 </w:t>
      </w:r>
      <w:r>
        <w:rPr>
          <w:rFonts w:hint="eastAsia" w:ascii="仿宋_GB2312" w:hAnsi="仿宋_GB2312" w:eastAsia="仿宋_GB2312" w:cs="仿宋_GB2312"/>
          <w:color w:val="000000"/>
          <w:sz w:val="32"/>
          <w:szCs w:val="32"/>
        </w:rPr>
        <w:t>福田英才荟“集成电路</w:t>
      </w:r>
      <w:r>
        <w:rPr>
          <w:rFonts w:hint="eastAsia" w:ascii="仿宋_GB2312" w:hAnsi="仿宋_GB2312" w:eastAsia="仿宋_GB2312" w:cs="仿宋_GB2312"/>
          <w:color w:val="000000"/>
          <w:sz w:val="32"/>
          <w:szCs w:val="32"/>
          <w:lang w:eastAsia="zh-CN"/>
        </w:rPr>
        <w:t>研发</w:t>
      </w:r>
      <w:r>
        <w:rPr>
          <w:rFonts w:hint="eastAsia" w:ascii="仿宋_GB2312" w:hAnsi="仿宋_GB2312" w:eastAsia="仿宋_GB2312" w:cs="仿宋_GB2312"/>
          <w:color w:val="000000"/>
          <w:sz w:val="32"/>
          <w:szCs w:val="32"/>
        </w:rPr>
        <w:t>人才”奖励申请表。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5.2 </w:t>
      </w:r>
      <w:r>
        <w:rPr>
          <w:rFonts w:hint="eastAsia" w:ascii="仿宋_GB2312" w:hAnsi="仿宋_GB2312" w:eastAsia="仿宋_GB2312" w:cs="仿宋_GB2312"/>
          <w:sz w:val="32"/>
          <w:szCs w:val="32"/>
        </w:rPr>
        <w:t>申请人所在企业的“三证合一”营业执照。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5.3 </w:t>
      </w:r>
      <w:r>
        <w:rPr>
          <w:rFonts w:hint="eastAsia" w:ascii="仿宋_GB2312" w:hAnsi="仿宋_GB2312" w:eastAsia="仿宋_GB2312" w:cs="仿宋_GB2312"/>
          <w:sz w:val="32"/>
          <w:szCs w:val="32"/>
        </w:rPr>
        <w:t>依据“承担市级以上项目”的条件申请奖励的，需提供：所在企业承担深圳市级以上的集成电路项目证明（项目合同、项目任务书或其他证明材料）。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依据“科技研发投入占营收比例”的条件申请奖励的，需提供：上一年度企业包含研发投入和营收数据的审计报告。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5.4 </w:t>
      </w:r>
      <w:r>
        <w:rPr>
          <w:rFonts w:hint="eastAsia" w:ascii="仿宋_GB2312" w:hAnsi="仿宋_GB2312" w:eastAsia="仿宋_GB2312" w:cs="仿宋_GB2312"/>
          <w:sz w:val="32"/>
          <w:szCs w:val="32"/>
        </w:rPr>
        <w:t>申请人在福田区</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缴纳社保满1年及以上的社保清单（加盖公司公章收原件）；未在福田区缴纳社保的港澳台及外籍人士需提供在福田区就业满一年或以上的任职证明（加盖公司公章收原件）。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5.5 </w:t>
      </w:r>
      <w:r>
        <w:rPr>
          <w:rFonts w:hint="eastAsia" w:ascii="仿宋_GB2312" w:hAnsi="仿宋_GB2312" w:eastAsia="仿宋_GB2312" w:cs="仿宋_GB2312"/>
          <w:sz w:val="32"/>
          <w:szCs w:val="32"/>
        </w:rPr>
        <w:t>申请人的在职证明材料，含所在科研团队的工作内容介绍（加盖公司公章收原件）。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5.6 </w:t>
      </w:r>
      <w:r>
        <w:rPr>
          <w:rFonts w:hint="eastAsia" w:ascii="仿宋_GB2312" w:hAnsi="仿宋_GB2312" w:eastAsia="仿宋_GB2312" w:cs="仿宋_GB2312"/>
          <w:sz w:val="32"/>
          <w:szCs w:val="32"/>
          <w:lang w:eastAsia="zh-CN"/>
        </w:rPr>
        <w:t>申请人身份证（境外人员提供护照、台胞证等有效身份证件）；</w:t>
      </w:r>
      <w:r>
        <w:rPr>
          <w:rFonts w:hint="eastAsia" w:ascii="仿宋_GB2312" w:hAnsi="仿宋_GB2312" w:eastAsia="仿宋_GB2312" w:cs="仿宋_GB2312"/>
          <w:color w:val="000000"/>
          <w:sz w:val="32"/>
          <w:szCs w:val="32"/>
        </w:rPr>
        <w:t>申请人银行卡正反面复印件</w:t>
      </w:r>
      <w:r>
        <w:rPr>
          <w:rFonts w:hint="eastAsia" w:ascii="仿宋_GB2312" w:hAnsi="仿宋_GB2312" w:eastAsia="仿宋_GB2312" w:cs="仿宋_GB2312"/>
          <w:color w:val="000000"/>
          <w:sz w:val="32"/>
          <w:szCs w:val="32"/>
          <w:lang w:eastAsia="zh-CN"/>
        </w:rPr>
        <w:t>，并手抄</w:t>
      </w:r>
      <w:r>
        <w:rPr>
          <w:rFonts w:hint="eastAsia" w:ascii="仿宋_GB2312" w:hAnsi="仿宋_GB2312" w:eastAsia="仿宋_GB2312" w:cs="仿宋_GB2312"/>
          <w:color w:val="000000"/>
          <w:sz w:val="32"/>
          <w:szCs w:val="32"/>
        </w:rPr>
        <w:t>注明开户支行、银行账号</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申请人签字并加盖公章收原件）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5.7 </w:t>
      </w:r>
      <w:r>
        <w:rPr>
          <w:rFonts w:hint="eastAsia" w:ascii="仿宋_GB2312" w:hAnsi="仿宋_GB2312" w:eastAsia="仿宋_GB2312" w:cs="仿宋_GB2312"/>
          <w:sz w:val="32"/>
          <w:szCs w:val="32"/>
          <w:lang w:eastAsia="zh-CN"/>
        </w:rPr>
        <w:t>申请人需认定福田英才的，需提供</w:t>
      </w:r>
      <w:r>
        <w:rPr>
          <w:rFonts w:hint="eastAsia" w:ascii="仿宋_GB2312" w:hAnsi="仿宋_GB2312" w:eastAsia="仿宋_GB2312" w:cs="仿宋_GB2312"/>
          <w:sz w:val="32"/>
          <w:szCs w:val="32"/>
          <w:lang w:val="en-US" w:eastAsia="zh-CN"/>
        </w:rPr>
        <w:t>1寸</w:t>
      </w:r>
      <w:r>
        <w:rPr>
          <w:rFonts w:hint="eastAsia" w:ascii="仿宋_GB2312" w:hAnsi="仿宋_GB2312" w:eastAsia="仿宋_GB2312" w:cs="仿宋_GB2312"/>
          <w:sz w:val="32"/>
          <w:szCs w:val="32"/>
          <w:lang w:eastAsia="zh-CN"/>
        </w:rPr>
        <w:t>白底电子证件照</w:t>
      </w:r>
      <w:r>
        <w:rPr>
          <w:rFonts w:hint="eastAsia" w:ascii="仿宋_GB2312" w:hAnsi="仿宋_GB2312" w:eastAsia="仿宋_GB2312" w:cs="仿宋_GB2312"/>
          <w:color w:val="000000"/>
          <w:sz w:val="32"/>
          <w:szCs w:val="32"/>
          <w:lang w:eastAsia="zh-CN"/>
        </w:rPr>
        <w:t>及福田英才推荐名单信息表</w:t>
      </w:r>
      <w:r>
        <w:rPr>
          <w:rFonts w:hint="eastAsia" w:ascii="仿宋_GB2312" w:hAnsi="仿宋_GB2312" w:eastAsia="仿宋_GB2312" w:cs="仿宋_GB2312"/>
          <w:color w:val="000000"/>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eastAsia="黑体"/>
          <w:sz w:val="32"/>
          <w:szCs w:val="32"/>
        </w:rPr>
      </w:pPr>
      <w:r>
        <w:rPr>
          <w:rFonts w:hint="eastAsia" w:eastAsia="黑体"/>
          <w:sz w:val="32"/>
          <w:szCs w:val="32"/>
        </w:rPr>
        <w:t>申报程序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 xml:space="preserve">6.1 </w:t>
      </w:r>
      <w:r>
        <w:rPr>
          <w:rFonts w:hint="eastAsia" w:eastAsia="楷体_GB2312"/>
          <w:sz w:val="32"/>
          <w:szCs w:val="32"/>
        </w:rPr>
        <w:t>网上申请。</w:t>
      </w:r>
      <w:r>
        <w:rPr>
          <w:rFonts w:hint="eastAsia" w:ascii="仿宋_GB2312" w:hAnsi="仿宋_GB2312" w:eastAsia="仿宋_GB2312" w:cs="仿宋_GB2312"/>
          <w:color w:val="000000"/>
          <w:sz w:val="32"/>
          <w:szCs w:val="32"/>
        </w:rPr>
        <w:t>申请人在广东政务服务网深圳市福田区科技创新局网站注册、提交申请并上传相关材料。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仿宋_GB2312" w:hAnsi="仿宋_GB2312" w:eastAsia="仿宋_GB2312" w:cs="仿宋_GB2312"/>
          <w:sz w:val="32"/>
          <w:szCs w:val="32"/>
          <w:lang w:val="en-US" w:eastAsia="zh-CN"/>
        </w:rPr>
        <w:t>6.2</w:t>
      </w:r>
      <w:r>
        <w:rPr>
          <w:rFonts w:hint="eastAsia" w:eastAsia="楷体_GB2312"/>
          <w:sz w:val="32"/>
          <w:szCs w:val="32"/>
          <w:lang w:val="en-US" w:eastAsia="zh-CN"/>
        </w:rPr>
        <w:t xml:space="preserve"> </w:t>
      </w:r>
      <w:r>
        <w:rPr>
          <w:rFonts w:hint="eastAsia" w:ascii="楷体_GB2312" w:hAnsi="楷体_GB2312" w:eastAsia="楷体_GB2312" w:cs="楷体_GB2312"/>
          <w:color w:val="000000"/>
          <w:sz w:val="32"/>
          <w:szCs w:val="32"/>
        </w:rPr>
        <w:t>材料提交。</w:t>
      </w:r>
      <w:r>
        <w:rPr>
          <w:rFonts w:hint="eastAsia" w:ascii="仿宋_GB2312" w:hAnsi="仿宋_GB2312" w:eastAsia="仿宋_GB2312" w:cs="仿宋_GB2312"/>
          <w:color w:val="000000"/>
          <w:sz w:val="32"/>
          <w:szCs w:val="32"/>
        </w:rPr>
        <w:t>在网上申请并得到预审受理后将纸质材料现场提交到福田区行政服务大厅综合窗口。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int="eastAsia" w:ascii="楷体_GB2312" w:hAnsi="楷体_GB2312" w:eastAsia="楷体_GB2312" w:cs="楷体_GB2312"/>
          <w:sz w:val="32"/>
          <w:szCs w:val="32"/>
          <w:lang w:val="en-US" w:eastAsia="zh-CN"/>
        </w:rPr>
        <w:t xml:space="preserve">6.3 </w:t>
      </w:r>
      <w:r>
        <w:rPr>
          <w:rFonts w:hint="eastAsia" w:ascii="楷体_GB2312" w:hAnsi="楷体_GB2312" w:eastAsia="楷体_GB2312" w:cs="楷体_GB2312"/>
          <w:sz w:val="32"/>
          <w:szCs w:val="32"/>
        </w:rPr>
        <w:t>审核并受理。</w:t>
      </w:r>
      <w:r>
        <w:rPr>
          <w:rFonts w:hint="eastAsia" w:ascii="仿宋_GB2312" w:hAnsi="仿宋_GB2312" w:eastAsia="仿宋_GB2312" w:cs="仿宋_GB2312"/>
          <w:color w:val="000000"/>
          <w:sz w:val="32"/>
          <w:szCs w:val="32"/>
          <w:lang w:eastAsia="zh-CN"/>
        </w:rPr>
        <w:t>福田区科技创新局</w:t>
      </w:r>
      <w:r>
        <w:rPr>
          <w:rFonts w:hint="eastAsia" w:eastAsia="仿宋_GB2312"/>
          <w:sz w:val="32"/>
          <w:szCs w:val="32"/>
        </w:rPr>
        <w:t>对申请材料进行审核，必要时组织专家评审。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ascii="仿宋_GB2312" w:hAnsi="仿宋_GB2312" w:eastAsia="仿宋_GB2312" w:cs="仿宋_GB2312"/>
          <w:sz w:val="32"/>
          <w:szCs w:val="32"/>
          <w:lang w:val="en-US" w:eastAsia="zh-CN"/>
        </w:rPr>
        <w:t>6.4</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公示。</w:t>
      </w:r>
      <w:r>
        <w:rPr>
          <w:rFonts w:hint="eastAsia" w:eastAsia="仿宋_GB2312"/>
          <w:sz w:val="32"/>
          <w:szCs w:val="32"/>
        </w:rPr>
        <w:t>对审核通过的申请人在福田政府在线公示5个工作日。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sz w:val="32"/>
          <w:szCs w:val="32"/>
          <w:lang w:val="en-US" w:eastAsia="zh-CN"/>
        </w:rPr>
        <w:t xml:space="preserve">6.5 </w:t>
      </w:r>
      <w:r>
        <w:rPr>
          <w:rFonts w:hint="eastAsia" w:ascii="楷体_GB2312" w:hAnsi="楷体_GB2312" w:eastAsia="楷体_GB2312" w:cs="楷体_GB2312"/>
          <w:color w:val="000000"/>
          <w:sz w:val="32"/>
          <w:szCs w:val="32"/>
          <w:lang w:eastAsia="zh-CN"/>
        </w:rPr>
        <w:t>拨款</w:t>
      </w:r>
      <w:r>
        <w:rPr>
          <w:rFonts w:hint="eastAsia" w:ascii="楷体_GB2312" w:hAnsi="楷体_GB2312" w:eastAsia="楷体_GB2312" w:cs="楷体_GB2312"/>
          <w:color w:val="000000"/>
          <w:sz w:val="32"/>
          <w:szCs w:val="32"/>
        </w:rPr>
        <w:t>。</w:t>
      </w:r>
      <w:r>
        <w:rPr>
          <w:rFonts w:hint="eastAsia" w:ascii="仿宋_GB2312" w:hAnsi="仿宋_GB2312" w:eastAsia="仿宋_GB2312" w:cs="仿宋_GB2312"/>
          <w:color w:val="000000"/>
          <w:sz w:val="32"/>
          <w:szCs w:val="32"/>
        </w:rPr>
        <w:t>对公示后无异议或异议不成立的申请人，一次性将奖励资金拨付到申请人个人账户。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6.5 </w:t>
      </w:r>
      <w:r>
        <w:rPr>
          <w:rFonts w:hint="eastAsia" w:ascii="仿宋_GB2312" w:hAnsi="仿宋_GB2312" w:eastAsia="仿宋_GB2312" w:cs="仿宋_GB2312"/>
          <w:color w:val="000000"/>
          <w:sz w:val="32"/>
          <w:szCs w:val="32"/>
          <w:lang w:eastAsia="zh-CN"/>
        </w:rPr>
        <w:t>认定福田英才。福田区科技创新局根据申请人意愿，将符合条件的认定为福田英才，并报福田区人才工作局发放福田英才卡。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eastAsia="黑体"/>
          <w:sz w:val="32"/>
          <w:szCs w:val="32"/>
          <w:highlight w:val="none"/>
        </w:rPr>
      </w:pPr>
      <w:r>
        <w:rPr>
          <w:rFonts w:hint="eastAsia" w:eastAsia="黑体"/>
          <w:sz w:val="32"/>
          <w:szCs w:val="32"/>
          <w:highlight w:val="none"/>
        </w:rPr>
        <w:t>受理时间及办结时限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 xml:space="preserve">7.1 </w:t>
      </w:r>
      <w:r>
        <w:rPr>
          <w:rFonts w:hint="eastAsia" w:ascii="仿宋_GB2312" w:hAnsi="仿宋_GB2312" w:eastAsia="仿宋_GB2312" w:cs="仿宋_GB2312"/>
          <w:sz w:val="32"/>
          <w:szCs w:val="32"/>
        </w:rPr>
        <w:t>自印</w:t>
      </w:r>
      <w:r>
        <w:rPr>
          <w:rFonts w:hint="eastAsia" w:ascii="仿宋_GB2312" w:hAnsi="仿宋_GB2312" w:eastAsia="仿宋_GB2312" w:cs="仿宋_GB2312"/>
          <w:sz w:val="32"/>
          <w:szCs w:val="32"/>
          <w:highlight w:val="none"/>
        </w:rPr>
        <w:t>发之日起，</w:t>
      </w:r>
      <w:r>
        <w:rPr>
          <w:rFonts w:hint="eastAsia" w:ascii="仿宋_GB2312" w:hAnsi="仿宋_GB2312" w:eastAsia="仿宋_GB2312" w:cs="仿宋_GB2312"/>
          <w:sz w:val="32"/>
          <w:szCs w:val="32"/>
        </w:rPr>
        <w:t>每年</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月1日-</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月3</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日集中受理</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highlight w:val="none"/>
        </w:rPr>
      </w:pPr>
      <w:r>
        <w:rPr>
          <w:rFonts w:hint="eastAsia" w:ascii="仿宋_GB2312" w:hAnsi="仿宋_GB2312" w:eastAsia="仿宋_GB2312" w:cs="仿宋_GB2312"/>
          <w:sz w:val="32"/>
          <w:szCs w:val="32"/>
          <w:highlight w:val="none"/>
          <w:lang w:val="en-US" w:eastAsia="zh-CN"/>
        </w:rPr>
        <w:t>7.2</w:t>
      </w:r>
      <w:r>
        <w:rPr>
          <w:rFonts w:hint="eastAsia" w:eastAsia="楷体_GB2312"/>
          <w:sz w:val="32"/>
          <w:szCs w:val="32"/>
          <w:highlight w:val="none"/>
          <w:lang w:val="en-US" w:eastAsia="zh-CN"/>
        </w:rPr>
        <w:t xml:space="preserve"> </w:t>
      </w:r>
      <w:r>
        <w:rPr>
          <w:rFonts w:hint="eastAsia" w:eastAsia="仿宋_GB2312"/>
          <w:sz w:val="32"/>
          <w:szCs w:val="32"/>
          <w:highlight w:val="none"/>
        </w:rPr>
        <w:t>自有效受理日起，原则</w:t>
      </w:r>
      <w:r>
        <w:rPr>
          <w:rFonts w:hint="eastAsia" w:ascii="仿宋_GB2312" w:hAnsi="仿宋_GB2312" w:eastAsia="仿宋_GB2312" w:cs="仿宋_GB2312"/>
          <w:sz w:val="32"/>
          <w:szCs w:val="32"/>
          <w:highlight w:val="none"/>
        </w:rPr>
        <w:t>上30</w:t>
      </w:r>
      <w:r>
        <w:rPr>
          <w:rFonts w:hint="eastAsia" w:eastAsia="仿宋_GB2312"/>
          <w:sz w:val="32"/>
          <w:szCs w:val="32"/>
          <w:highlight w:val="none"/>
        </w:rPr>
        <w:t>个工作日内办结。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黑体"/>
          <w:sz w:val="32"/>
          <w:szCs w:val="32"/>
          <w:highlight w:val="none"/>
          <w:lang w:eastAsia="zh-CN"/>
        </w:rPr>
      </w:pPr>
      <w:r>
        <w:rPr>
          <w:rFonts w:hint="eastAsia" w:eastAsia="黑体"/>
          <w:sz w:val="32"/>
          <w:szCs w:val="32"/>
          <w:highlight w:val="none"/>
          <w:lang w:val="en-US" w:eastAsia="zh-CN"/>
        </w:rPr>
        <w:t xml:space="preserve">8. </w:t>
      </w:r>
      <w:r>
        <w:rPr>
          <w:rFonts w:hint="eastAsia" w:eastAsia="黑体"/>
          <w:sz w:val="32"/>
          <w:szCs w:val="32"/>
          <w:highlight w:val="none"/>
          <w:lang w:eastAsia="zh-CN"/>
        </w:rPr>
        <w:t>其他说明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8.1 </w:t>
      </w:r>
      <w:r>
        <w:rPr>
          <w:rFonts w:hint="eastAsia" w:ascii="仿宋_GB2312" w:hAnsi="仿宋_GB2312" w:eastAsia="仿宋_GB2312" w:cs="仿宋_GB2312"/>
          <w:sz w:val="32"/>
          <w:szCs w:val="32"/>
          <w:highlight w:val="none"/>
        </w:rPr>
        <w:t>本指南所指支持资金为税前金额</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项目受年度财政预算限制，支持标准存在调整可能。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highlight w:val="none"/>
        </w:rPr>
      </w:pPr>
      <w:r>
        <w:rPr>
          <w:rFonts w:hint="eastAsia" w:ascii="仿宋_GB2312" w:hAnsi="仿宋_GB2312" w:eastAsia="仿宋_GB2312" w:cs="仿宋_GB2312"/>
          <w:sz w:val="32"/>
          <w:szCs w:val="32"/>
          <w:highlight w:val="none"/>
          <w:lang w:val="en-US" w:eastAsia="zh-CN"/>
        </w:rPr>
        <w:t xml:space="preserve">8.2 </w:t>
      </w:r>
      <w:r>
        <w:rPr>
          <w:rFonts w:hint="eastAsia" w:ascii="仿宋_GB2312" w:hAnsi="仿宋_GB2312" w:eastAsia="仿宋_GB2312" w:cs="仿宋_GB2312"/>
          <w:sz w:val="32"/>
          <w:szCs w:val="32"/>
          <w:highlight w:val="none"/>
        </w:rPr>
        <w:t>申</w:t>
      </w:r>
      <w:r>
        <w:rPr>
          <w:rFonts w:hint="eastAsia" w:eastAsia="仿宋_GB2312"/>
          <w:sz w:val="32"/>
          <w:szCs w:val="32"/>
          <w:highlight w:val="none"/>
        </w:rPr>
        <w:t>报单位及申报人对申报材料的真实性和准确性负责，如果出现弄虚作假及其它违规申报行为，由有关部门取消人才待遇，并追回本政策支持资金，单位及个人五年内不得申报福田区政策支持。在“信用中国”等网站上有严重失信记录的，不予支持。触犯法律的，依法追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楷体_GB2312" w:hAnsi="楷体_GB2312" w:eastAsia="楷体_GB2312" w:cs="楷体_GB2312"/>
          <w:sz w:val="32"/>
          <w:szCs w:val="32"/>
          <w:highlight w:val="none"/>
          <w:lang w:val="en-US" w:eastAsia="zh-CN"/>
        </w:rPr>
        <w:t xml:space="preserve">8.3 </w:t>
      </w:r>
      <w:r>
        <w:rPr>
          <w:rFonts w:hint="eastAsia" w:eastAsia="仿宋_GB2312"/>
          <w:sz w:val="32"/>
          <w:szCs w:val="32"/>
          <w:highlight w:val="none"/>
        </w:rPr>
        <w:t>本指南有效期为自印发之日</w:t>
      </w:r>
      <w:r>
        <w:rPr>
          <w:rFonts w:hint="eastAsia" w:ascii="仿宋_GB2312" w:hAnsi="仿宋_GB2312" w:eastAsia="仿宋_GB2312" w:cs="仿宋_GB2312"/>
          <w:sz w:val="32"/>
          <w:szCs w:val="32"/>
          <w:highlight w:val="none"/>
        </w:rPr>
        <w:t>起，至202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年12月31日止。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highlight w:val="none"/>
        </w:rPr>
      </w:pPr>
      <w:r>
        <w:rPr>
          <w:rFonts w:hint="eastAsia" w:ascii="楷体_GB2312" w:hAnsi="楷体_GB2312" w:eastAsia="楷体_GB2312" w:cs="楷体_GB2312"/>
          <w:sz w:val="32"/>
          <w:szCs w:val="32"/>
          <w:highlight w:val="none"/>
          <w:lang w:val="en-US" w:eastAsia="zh-CN"/>
        </w:rPr>
        <w:t xml:space="preserve">8.4 </w:t>
      </w:r>
      <w:r>
        <w:rPr>
          <w:rFonts w:hint="eastAsia" w:ascii="仿宋_GB2312" w:hAnsi="仿宋_GB2312" w:eastAsia="仿宋_GB2312" w:cs="仿宋_GB2312"/>
          <w:sz w:val="32"/>
          <w:szCs w:val="32"/>
          <w:highlight w:val="none"/>
        </w:rPr>
        <w:t>本指南由福田区科技创新局负责解释，咨询电话：</w:t>
      </w:r>
      <w:r>
        <w:rPr>
          <w:rFonts w:hint="eastAsia" w:ascii="仿宋_GB2312" w:hAnsi="仿宋_GB2312" w:eastAsia="仿宋_GB2312" w:cs="仿宋_GB2312"/>
          <w:sz w:val="32"/>
          <w:szCs w:val="32"/>
          <w:highlight w:val="none"/>
          <w:lang w:val="en-US" w:eastAsia="zh-CN"/>
        </w:rPr>
        <w:t>0755-</w:t>
      </w:r>
      <w:r>
        <w:rPr>
          <w:rFonts w:hint="eastAsia" w:ascii="仿宋_GB2312" w:hAnsi="仿宋_GB2312" w:eastAsia="仿宋_GB2312" w:cs="仿宋_GB2312"/>
          <w:sz w:val="32"/>
          <w:szCs w:val="32"/>
          <w:highlight w:val="none"/>
        </w:rPr>
        <w:t>23949461。</w:t>
      </w:r>
    </w:p>
    <w:p>
      <w:pPr>
        <w:adjustRightInd w:val="0"/>
        <w:snapToGrid w:val="0"/>
        <w:spacing w:line="590" w:lineRule="exact"/>
        <w:rPr>
          <w:rFonts w:ascii="仿宋_GB2312" w:hAnsi="仿宋_GB2312" w:eastAsia="仿宋_GB2312" w:cs="仿宋_GB2312"/>
          <w:sz w:val="32"/>
          <w:szCs w:val="32"/>
          <w:shd w:val="solid" w:color="FFFFFF" w:fill="auto"/>
        </w:rPr>
      </w:pPr>
      <w:r>
        <w:rPr>
          <w:rFonts w:hint="eastAsia" w:eastAsia="仿宋_GB2312"/>
          <w:sz w:val="32"/>
          <w:szCs w:val="32"/>
          <w:highlight w:val="none"/>
        </w:rPr>
        <w:br w:type="page"/>
      </w:r>
      <w:r>
        <w:rPr>
          <w:rFonts w:hint="eastAsia" w:ascii="仿宋_GB2312" w:hAnsi="仿宋_GB2312" w:eastAsia="仿宋_GB2312" w:cs="仿宋_GB2312"/>
          <w:sz w:val="32"/>
          <w:szCs w:val="32"/>
          <w:shd w:val="solid" w:color="FFFFFF" w:fill="auto"/>
        </w:rPr>
        <w:t>附件1：</w:t>
      </w:r>
    </w:p>
    <w:p>
      <w:pPr>
        <w:spacing w:after="240" w:line="619" w:lineRule="exact"/>
        <w:jc w:val="center"/>
        <w:rPr>
          <w:rFonts w:ascii="宋体" w:hAnsi="宋体" w:cs="Times New Roman"/>
          <w:sz w:val="44"/>
          <w:szCs w:val="44"/>
        </w:rPr>
      </w:pPr>
      <w:r>
        <w:rPr>
          <w:rFonts w:hint="eastAsia" w:ascii="宋体" w:hAnsi="宋体" w:cs="Times New Roman"/>
          <w:sz w:val="44"/>
          <w:szCs w:val="44"/>
        </w:rPr>
        <w:t>福田英才荟“集成电路</w:t>
      </w:r>
      <w:r>
        <w:rPr>
          <w:rFonts w:hint="eastAsia" w:ascii="宋体" w:hAnsi="宋体" w:cs="Times New Roman"/>
          <w:sz w:val="44"/>
          <w:szCs w:val="44"/>
          <w:lang w:eastAsia="zh-CN"/>
        </w:rPr>
        <w:t>研发</w:t>
      </w:r>
      <w:r>
        <w:rPr>
          <w:rFonts w:hint="eastAsia" w:ascii="宋体" w:hAnsi="宋体" w:cs="Times New Roman"/>
          <w:sz w:val="44"/>
          <w:szCs w:val="44"/>
        </w:rPr>
        <w:t>人才”奖励申请表</w:t>
      </w:r>
    </w:p>
    <w:p>
      <w:pPr>
        <w:spacing w:line="360" w:lineRule="exact"/>
        <w:ind w:left="-420" w:leftChars="-200"/>
        <w:jc w:val="left"/>
        <w:rPr>
          <w:rFonts w:ascii="仿宋_GB2312" w:hAnsi="楷体" w:eastAsia="仿宋_GB2312" w:cs="Times New Roman"/>
          <w:sz w:val="32"/>
          <w:szCs w:val="32"/>
        </w:rPr>
      </w:pPr>
      <w:r>
        <w:rPr>
          <w:rFonts w:hint="eastAsia" w:ascii="仿宋_GB2312" w:hAnsi="楷体" w:eastAsia="仿宋_GB2312" w:cs="Times New Roman"/>
          <w:sz w:val="28"/>
          <w:szCs w:val="28"/>
        </w:rPr>
        <w:t>申请人所在单位：</w:t>
      </w:r>
      <w:r>
        <w:rPr>
          <w:rFonts w:hint="eastAsia" w:ascii="仿宋_GB2312" w:hAnsi="楷体" w:eastAsia="仿宋_GB2312" w:cs="Times New Roman"/>
          <w:sz w:val="32"/>
          <w:szCs w:val="32"/>
        </w:rPr>
        <w:t xml:space="preserve">                      </w:t>
      </w:r>
    </w:p>
    <w:tbl>
      <w:tblPr>
        <w:tblStyle w:val="7"/>
        <w:tblW w:w="928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33"/>
        <w:gridCol w:w="2264"/>
        <w:gridCol w:w="1422"/>
        <w:gridCol w:w="37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833" w:type="dxa"/>
            <w:vAlign w:val="center"/>
          </w:tcPr>
          <w:p>
            <w:pPr>
              <w:spacing w:line="240" w:lineRule="atLeas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申请人姓名</w:t>
            </w:r>
          </w:p>
        </w:tc>
        <w:tc>
          <w:tcPr>
            <w:tcW w:w="2264" w:type="dxa"/>
            <w:vAlign w:val="center"/>
          </w:tcPr>
          <w:p>
            <w:pPr>
              <w:spacing w:line="240" w:lineRule="atLeast"/>
              <w:jc w:val="center"/>
              <w:rPr>
                <w:rFonts w:ascii="仿宋_GB2312" w:hAnsi="仿宋_GB2312" w:eastAsia="仿宋_GB2312" w:cs="仿宋_GB2312"/>
                <w:kern w:val="0"/>
                <w:sz w:val="28"/>
                <w:szCs w:val="28"/>
              </w:rPr>
            </w:pPr>
            <w:r>
              <w:rPr>
                <w:rFonts w:hint="eastAsia" w:ascii="仿宋_GB2312" w:hAnsi="楷体" w:eastAsia="仿宋_GB2312" w:cs="Times New Roman"/>
                <w:i/>
                <w:iCs/>
                <w:color w:val="FF0000"/>
                <w:sz w:val="28"/>
                <w:szCs w:val="28"/>
              </w:rPr>
              <w:t>张三</w:t>
            </w:r>
          </w:p>
        </w:tc>
        <w:tc>
          <w:tcPr>
            <w:tcW w:w="1422" w:type="dxa"/>
            <w:vAlign w:val="center"/>
          </w:tcPr>
          <w:p>
            <w:pPr>
              <w:spacing w:line="240" w:lineRule="atLeas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出生年月</w:t>
            </w:r>
          </w:p>
        </w:tc>
        <w:tc>
          <w:tcPr>
            <w:tcW w:w="3767" w:type="dxa"/>
            <w:vAlign w:val="center"/>
          </w:tcPr>
          <w:p>
            <w:pPr>
              <w:spacing w:line="240" w:lineRule="atLeast"/>
              <w:jc w:val="center"/>
              <w:rPr>
                <w:rFonts w:ascii="仿宋_GB2312" w:hAnsi="仿宋_GB2312" w:eastAsia="仿宋_GB2312" w:cs="仿宋_GB2312"/>
                <w:kern w:val="0"/>
                <w:sz w:val="28"/>
                <w:szCs w:val="28"/>
              </w:rPr>
            </w:pPr>
            <w:r>
              <w:rPr>
                <w:rFonts w:hint="eastAsia" w:ascii="仿宋_GB2312" w:hAnsi="楷体" w:eastAsia="仿宋_GB2312" w:cs="Times New Roman"/>
                <w:i/>
                <w:iCs/>
                <w:color w:val="FF0000"/>
                <w:sz w:val="28"/>
                <w:szCs w:val="28"/>
              </w:rPr>
              <w:t>1978.01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833" w:type="dxa"/>
            <w:vAlign w:val="center"/>
          </w:tcPr>
          <w:p>
            <w:pPr>
              <w:spacing w:line="240" w:lineRule="atLeas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性别</w:t>
            </w:r>
          </w:p>
        </w:tc>
        <w:tc>
          <w:tcPr>
            <w:tcW w:w="2264" w:type="dxa"/>
            <w:vAlign w:val="center"/>
          </w:tcPr>
          <w:p>
            <w:pPr>
              <w:spacing w:line="240" w:lineRule="atLeast"/>
              <w:jc w:val="center"/>
              <w:rPr>
                <w:rFonts w:ascii="仿宋_GB2312" w:hAnsi="仿宋_GB2312" w:eastAsia="仿宋_GB2312" w:cs="仿宋_GB2312"/>
                <w:kern w:val="0"/>
                <w:sz w:val="28"/>
                <w:szCs w:val="28"/>
              </w:rPr>
            </w:pPr>
            <w:r>
              <w:rPr>
                <w:rFonts w:hint="eastAsia" w:ascii="仿宋_GB2312" w:hAnsi="楷体" w:eastAsia="仿宋_GB2312" w:cs="Times New Roman"/>
                <w:i/>
                <w:iCs/>
                <w:color w:val="FF0000"/>
                <w:sz w:val="28"/>
                <w:szCs w:val="28"/>
              </w:rPr>
              <w:t>男</w:t>
            </w:r>
          </w:p>
        </w:tc>
        <w:tc>
          <w:tcPr>
            <w:tcW w:w="1422" w:type="dxa"/>
            <w:vAlign w:val="center"/>
          </w:tcPr>
          <w:p>
            <w:pPr>
              <w:spacing w:line="240" w:lineRule="atLeas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政治面貌</w:t>
            </w:r>
          </w:p>
        </w:tc>
        <w:tc>
          <w:tcPr>
            <w:tcW w:w="3767" w:type="dxa"/>
            <w:vAlign w:val="center"/>
          </w:tcPr>
          <w:p>
            <w:pPr>
              <w:spacing w:line="240" w:lineRule="atLeast"/>
              <w:jc w:val="center"/>
              <w:rPr>
                <w:rFonts w:ascii="仿宋_GB2312" w:hAnsi="仿宋_GB2312" w:eastAsia="仿宋_GB2312" w:cs="仿宋_GB2312"/>
                <w:kern w:val="0"/>
                <w:sz w:val="28"/>
                <w:szCs w:val="28"/>
              </w:rPr>
            </w:pPr>
            <w:r>
              <w:rPr>
                <w:rFonts w:hint="eastAsia" w:ascii="仿宋_GB2312" w:hAnsi="楷体" w:eastAsia="仿宋_GB2312" w:cs="Times New Roman"/>
                <w:i/>
                <w:iCs/>
                <w:color w:val="FF0000"/>
                <w:sz w:val="28"/>
                <w:szCs w:val="28"/>
              </w:rPr>
              <w:t>中共党员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833" w:type="dxa"/>
            <w:vAlign w:val="center"/>
          </w:tcPr>
          <w:p>
            <w:pPr>
              <w:spacing w:line="240" w:lineRule="atLeas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学历</w:t>
            </w:r>
          </w:p>
        </w:tc>
        <w:tc>
          <w:tcPr>
            <w:tcW w:w="2264" w:type="dxa"/>
            <w:vAlign w:val="center"/>
          </w:tcPr>
          <w:p>
            <w:pPr>
              <w:spacing w:line="240" w:lineRule="atLeast"/>
              <w:jc w:val="center"/>
              <w:rPr>
                <w:rFonts w:ascii="仿宋_GB2312" w:hAnsi="仿宋_GB2312" w:eastAsia="仿宋_GB2312" w:cs="仿宋_GB2312"/>
                <w:kern w:val="0"/>
                <w:sz w:val="28"/>
                <w:szCs w:val="28"/>
              </w:rPr>
            </w:pPr>
            <w:r>
              <w:rPr>
                <w:rFonts w:hint="eastAsia" w:ascii="仿宋_GB2312" w:hAnsi="楷体" w:eastAsia="仿宋_GB2312" w:cs="Times New Roman"/>
                <w:i/>
                <w:iCs/>
                <w:color w:val="FF0000"/>
                <w:sz w:val="28"/>
                <w:szCs w:val="28"/>
              </w:rPr>
              <w:t>本科</w:t>
            </w:r>
          </w:p>
        </w:tc>
        <w:tc>
          <w:tcPr>
            <w:tcW w:w="1422" w:type="dxa"/>
            <w:vAlign w:val="center"/>
          </w:tcPr>
          <w:p>
            <w:pPr>
              <w:spacing w:line="240" w:lineRule="atLeas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毕业院校</w:t>
            </w:r>
          </w:p>
        </w:tc>
        <w:tc>
          <w:tcPr>
            <w:tcW w:w="3767" w:type="dxa"/>
            <w:vAlign w:val="center"/>
          </w:tcPr>
          <w:p>
            <w:pPr>
              <w:spacing w:line="240" w:lineRule="atLeast"/>
              <w:jc w:val="center"/>
              <w:rPr>
                <w:rFonts w:ascii="仿宋_GB2312" w:hAnsi="仿宋_GB2312" w:eastAsia="仿宋_GB2312" w:cs="仿宋_GB2312"/>
                <w:kern w:val="0"/>
                <w:sz w:val="28"/>
                <w:szCs w:val="28"/>
              </w:rPr>
            </w:pPr>
            <w:r>
              <w:rPr>
                <w:rFonts w:hint="eastAsia" w:ascii="仿宋_GB2312" w:hAnsi="楷体" w:eastAsia="仿宋_GB2312" w:cs="Times New Roman"/>
                <w:i/>
                <w:iCs/>
                <w:color w:val="FF0000"/>
                <w:sz w:val="28"/>
                <w:szCs w:val="28"/>
              </w:rPr>
              <w:t>ΧΧ大学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833" w:type="dxa"/>
            <w:vAlign w:val="center"/>
          </w:tcPr>
          <w:p>
            <w:pPr>
              <w:spacing w:line="240" w:lineRule="atLeas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开户行</w:t>
            </w:r>
          </w:p>
        </w:tc>
        <w:tc>
          <w:tcPr>
            <w:tcW w:w="2264" w:type="dxa"/>
            <w:vAlign w:val="center"/>
          </w:tcPr>
          <w:p>
            <w:pPr>
              <w:spacing w:line="240" w:lineRule="atLeast"/>
              <w:jc w:val="center"/>
              <w:rPr>
                <w:rFonts w:ascii="仿宋_GB2312" w:hAnsi="仿宋_GB2312" w:eastAsia="仿宋_GB2312" w:cs="仿宋_GB2312"/>
                <w:kern w:val="0"/>
                <w:sz w:val="28"/>
                <w:szCs w:val="28"/>
              </w:rPr>
            </w:pPr>
            <w:r>
              <w:rPr>
                <w:rFonts w:hint="eastAsia" w:ascii="仿宋_GB2312" w:hAnsi="楷体" w:eastAsia="仿宋_GB2312" w:cs="Times New Roman"/>
                <w:i/>
                <w:iCs/>
                <w:color w:val="FF0000"/>
                <w:sz w:val="28"/>
                <w:szCs w:val="28"/>
              </w:rPr>
              <w:t>中国银行</w:t>
            </w:r>
          </w:p>
        </w:tc>
        <w:tc>
          <w:tcPr>
            <w:tcW w:w="1422" w:type="dxa"/>
            <w:vAlign w:val="center"/>
          </w:tcPr>
          <w:p>
            <w:pPr>
              <w:spacing w:line="240" w:lineRule="atLeas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银行卡号</w:t>
            </w:r>
          </w:p>
        </w:tc>
        <w:tc>
          <w:tcPr>
            <w:tcW w:w="3767" w:type="dxa"/>
            <w:vAlign w:val="center"/>
          </w:tcPr>
          <w:p>
            <w:pPr>
              <w:spacing w:line="240" w:lineRule="atLeast"/>
              <w:jc w:val="center"/>
              <w:rPr>
                <w:rFonts w:ascii="仿宋_GB2312" w:hAnsi="仿宋_GB2312" w:eastAsia="仿宋_GB2312" w:cs="仿宋_GB2312"/>
                <w:kern w:val="0"/>
                <w:sz w:val="28"/>
                <w:szCs w:val="28"/>
              </w:rPr>
            </w:pPr>
            <w:r>
              <w:rPr>
                <w:rFonts w:hint="eastAsia" w:ascii="仿宋_GB2312" w:hAnsi="楷体" w:eastAsia="仿宋_GB2312" w:cs="Times New Roman"/>
                <w:i/>
                <w:iCs/>
                <w:color w:val="FF0000"/>
                <w:sz w:val="28"/>
                <w:szCs w:val="28"/>
              </w:rPr>
              <w:t>6210 0000 0000 0000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833" w:type="dxa"/>
            <w:vAlign w:val="center"/>
          </w:tcPr>
          <w:p>
            <w:pPr>
              <w:spacing w:line="240" w:lineRule="atLeas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职务</w:t>
            </w:r>
          </w:p>
        </w:tc>
        <w:tc>
          <w:tcPr>
            <w:tcW w:w="2264" w:type="dxa"/>
            <w:vAlign w:val="center"/>
          </w:tcPr>
          <w:p>
            <w:pPr>
              <w:spacing w:line="240" w:lineRule="atLeast"/>
              <w:jc w:val="center"/>
              <w:rPr>
                <w:rFonts w:ascii="仿宋_GB2312" w:hAnsi="仿宋_GB2312" w:eastAsia="仿宋_GB2312" w:cs="仿宋_GB2312"/>
                <w:kern w:val="0"/>
                <w:sz w:val="28"/>
                <w:szCs w:val="28"/>
              </w:rPr>
            </w:pPr>
            <w:r>
              <w:rPr>
                <w:rFonts w:hint="eastAsia" w:ascii="仿宋_GB2312" w:hAnsi="楷体" w:eastAsia="仿宋_GB2312" w:cs="Times New Roman"/>
                <w:i/>
                <w:iCs/>
                <w:color w:val="FF0000"/>
                <w:sz w:val="28"/>
                <w:szCs w:val="28"/>
              </w:rPr>
              <w:t>董事长</w:t>
            </w:r>
          </w:p>
        </w:tc>
        <w:tc>
          <w:tcPr>
            <w:tcW w:w="1422" w:type="dxa"/>
            <w:vAlign w:val="center"/>
          </w:tcPr>
          <w:p>
            <w:pPr>
              <w:spacing w:line="240" w:lineRule="atLeas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联系方式</w:t>
            </w:r>
          </w:p>
        </w:tc>
        <w:tc>
          <w:tcPr>
            <w:tcW w:w="3767" w:type="dxa"/>
            <w:vAlign w:val="center"/>
          </w:tcPr>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办公电话：0755-12345678</w:t>
            </w:r>
          </w:p>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手    机：13012345678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833" w:type="dxa"/>
            <w:vAlign w:val="center"/>
          </w:tcPr>
          <w:p>
            <w:pPr>
              <w:spacing w:line="240" w:lineRule="atLeas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经办人姓名</w:t>
            </w:r>
          </w:p>
        </w:tc>
        <w:tc>
          <w:tcPr>
            <w:tcW w:w="2264" w:type="dxa"/>
            <w:vAlign w:val="center"/>
          </w:tcPr>
          <w:p>
            <w:pPr>
              <w:spacing w:line="240" w:lineRule="atLeast"/>
              <w:jc w:val="center"/>
              <w:rPr>
                <w:rFonts w:ascii="仿宋_GB2312" w:hAnsi="仿宋_GB2312" w:eastAsia="仿宋_GB2312" w:cs="仿宋_GB2312"/>
                <w:kern w:val="0"/>
                <w:sz w:val="28"/>
                <w:szCs w:val="28"/>
              </w:rPr>
            </w:pPr>
            <w:r>
              <w:rPr>
                <w:rFonts w:hint="eastAsia" w:ascii="仿宋_GB2312" w:hAnsi="楷体" w:eastAsia="仿宋_GB2312" w:cs="Times New Roman"/>
                <w:i/>
                <w:iCs/>
                <w:color w:val="FF0000"/>
                <w:sz w:val="28"/>
                <w:szCs w:val="28"/>
              </w:rPr>
              <w:t>张三/李四</w:t>
            </w:r>
          </w:p>
        </w:tc>
        <w:tc>
          <w:tcPr>
            <w:tcW w:w="1422" w:type="dxa"/>
            <w:vAlign w:val="center"/>
          </w:tcPr>
          <w:p>
            <w:pPr>
              <w:spacing w:line="240" w:lineRule="atLeas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联系方式</w:t>
            </w:r>
          </w:p>
        </w:tc>
        <w:tc>
          <w:tcPr>
            <w:tcW w:w="3767" w:type="dxa"/>
            <w:vAlign w:val="center"/>
          </w:tcPr>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办公电话：</w:t>
            </w:r>
            <w:r>
              <w:rPr>
                <w:rFonts w:hint="eastAsia" w:ascii="仿宋_GB2312" w:hAnsi="楷体" w:eastAsia="仿宋_GB2312" w:cs="Times New Roman"/>
                <w:i/>
                <w:iCs/>
                <w:color w:val="FF0000"/>
                <w:sz w:val="28"/>
                <w:szCs w:val="28"/>
              </w:rPr>
              <w:t>0755-12345678</w:t>
            </w:r>
          </w:p>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手    机：</w:t>
            </w:r>
            <w:r>
              <w:rPr>
                <w:rFonts w:hint="eastAsia" w:ascii="仿宋_GB2312" w:hAnsi="楷体" w:eastAsia="仿宋_GB2312" w:cs="Times New Roman"/>
                <w:i/>
                <w:iCs/>
                <w:color w:val="FF0000"/>
                <w:sz w:val="28"/>
                <w:szCs w:val="28"/>
              </w:rPr>
              <w:t>13012345678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48" w:hRule="atLeast"/>
          <w:jc w:val="center"/>
        </w:trPr>
        <w:tc>
          <w:tcPr>
            <w:tcW w:w="1833" w:type="dxa"/>
            <w:vAlign w:val="center"/>
          </w:tcPr>
          <w:p>
            <w:pPr>
              <w:spacing w:line="240" w:lineRule="atLeast"/>
              <w:jc w:val="center"/>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4"/>
              </w:rPr>
              <w:t>个 人 简 历</w:t>
            </w:r>
          </w:p>
        </w:tc>
        <w:tc>
          <w:tcPr>
            <w:tcW w:w="7453" w:type="dxa"/>
            <w:gridSpan w:val="3"/>
            <w:vAlign w:val="center"/>
          </w:tcPr>
          <w:p>
            <w:pPr>
              <w:spacing w:line="240" w:lineRule="atLeast"/>
              <w:jc w:val="center"/>
              <w:rPr>
                <w:rFonts w:hint="eastAsia" w:ascii="仿宋_GB2312" w:hAnsi="楷体" w:eastAsia="仿宋_GB2312" w:cs="Times New Roman"/>
                <w:i/>
                <w:iCs/>
                <w:color w:val="FF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15" w:hRule="atLeast"/>
          <w:jc w:val="center"/>
        </w:trPr>
        <w:tc>
          <w:tcPr>
            <w:tcW w:w="1833" w:type="dxa"/>
            <w:vAlign w:val="center"/>
          </w:tcPr>
          <w:p>
            <w:pPr>
              <w:spacing w:line="240" w:lineRule="atLeas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4"/>
              </w:rPr>
              <w:t>项目（团队）中承担主要工作及成就</w:t>
            </w:r>
          </w:p>
        </w:tc>
        <w:tc>
          <w:tcPr>
            <w:tcW w:w="7453" w:type="dxa"/>
            <w:gridSpan w:val="3"/>
            <w:vAlign w:val="center"/>
          </w:tcPr>
          <w:p>
            <w:pPr>
              <w:numPr>
                <w:ilvl w:val="0"/>
                <w:numId w:val="2"/>
              </w:numPr>
              <w:spacing w:line="240" w:lineRule="atLeast"/>
              <w:rPr>
                <w:rFonts w:ascii="仿宋_GB2312" w:hAnsi="楷体" w:eastAsia="仿宋_GB2312"/>
                <w:i/>
                <w:iCs/>
                <w:color w:val="FF0000"/>
                <w:sz w:val="24"/>
              </w:rPr>
            </w:pPr>
            <w:r>
              <w:rPr>
                <w:rFonts w:hint="eastAsia" w:ascii="仿宋_GB2312" w:hAnsi="楷体" w:eastAsia="仿宋_GB2312"/>
                <w:i/>
                <w:iCs/>
                <w:color w:val="FF0000"/>
                <w:sz w:val="24"/>
              </w:rPr>
              <w:t>承担重大项目情况及发挥作用；2、个人获得职称、专利、论文、奖项等情况；3、其他个人成就；4、不少于500字）</w:t>
            </w:r>
          </w:p>
          <w:p>
            <w:pPr>
              <w:spacing w:line="240" w:lineRule="atLeast"/>
              <w:jc w:val="center"/>
              <w:rPr>
                <w:rFonts w:hint="eastAsia" w:ascii="仿宋_GB2312" w:hAnsi="楷体" w:eastAsia="仿宋_GB2312" w:cs="Times New Roman"/>
                <w:i/>
                <w:iCs/>
                <w:color w:val="FF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833" w:type="dxa"/>
            <w:vAlign w:val="center"/>
          </w:tcPr>
          <w:p>
            <w:pPr>
              <w:spacing w:line="240" w:lineRule="atLeas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申请人通讯地址</w:t>
            </w:r>
          </w:p>
        </w:tc>
        <w:tc>
          <w:tcPr>
            <w:tcW w:w="7453" w:type="dxa"/>
            <w:gridSpan w:val="3"/>
            <w:vAlign w:val="center"/>
          </w:tcPr>
          <w:p>
            <w:pPr>
              <w:spacing w:line="240" w:lineRule="atLeast"/>
              <w:jc w:val="center"/>
              <w:rPr>
                <w:rFonts w:ascii="仿宋_GB2312" w:hAnsi="仿宋_GB2312" w:eastAsia="仿宋_GB2312" w:cs="仿宋_GB2312"/>
                <w:kern w:val="0"/>
                <w:sz w:val="28"/>
                <w:szCs w:val="28"/>
              </w:rPr>
            </w:pPr>
            <w:r>
              <w:rPr>
                <w:rFonts w:hint="eastAsia" w:ascii="仿宋_GB2312" w:hAnsi="楷体" w:eastAsia="仿宋_GB2312" w:cs="Times New Roman"/>
                <w:i/>
                <w:iCs/>
                <w:color w:val="FF0000"/>
                <w:sz w:val="28"/>
                <w:szCs w:val="28"/>
              </w:rPr>
              <w:t>深圳市ΧΧ区ΧΧ街道ΧΧΧΧ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66" w:hRule="atLeast"/>
          <w:jc w:val="center"/>
        </w:trPr>
        <w:tc>
          <w:tcPr>
            <w:tcW w:w="1833" w:type="dxa"/>
            <w:vAlign w:val="center"/>
          </w:tcPr>
          <w:p>
            <w:pPr>
              <w:spacing w:line="400" w:lineRule="exact"/>
              <w:jc w:val="center"/>
              <w:rPr>
                <w:rFonts w:ascii="仿宋_GB2312" w:hAnsi="楷体" w:eastAsia="仿宋_GB2312" w:cs="Times New Roman"/>
                <w:sz w:val="28"/>
                <w:szCs w:val="28"/>
              </w:rPr>
            </w:pPr>
            <w:r>
              <w:rPr>
                <w:rFonts w:hint="eastAsia" w:ascii="仿宋_GB2312" w:hAnsi="楷体" w:eastAsia="仿宋_GB2312" w:cs="Times New Roman"/>
                <w:sz w:val="28"/>
                <w:szCs w:val="28"/>
              </w:rPr>
              <w:t>是否需要认定为福田英才</w:t>
            </w:r>
          </w:p>
        </w:tc>
        <w:tc>
          <w:tcPr>
            <w:tcW w:w="3686" w:type="dxa"/>
            <w:gridSpan w:val="2"/>
            <w:vAlign w:val="center"/>
          </w:tcPr>
          <w:p>
            <w:pPr>
              <w:spacing w:line="600" w:lineRule="auto"/>
              <w:rPr>
                <w:rFonts w:ascii="仿宋_GB2312" w:hAnsi="仿宋_GB2312" w:eastAsia="仿宋_GB2312" w:cs="仿宋_GB2312"/>
                <w:b/>
                <w:bCs/>
                <w:color w:val="FF0000"/>
                <w:sz w:val="24"/>
                <w:szCs w:val="24"/>
              </w:rPr>
            </w:pPr>
            <w:r>
              <w:rPr>
                <w:rFonts w:hint="eastAsia" w:ascii="仿宋_GB2312" w:hAnsi="仿宋_GB2312" w:eastAsia="仿宋_GB2312" w:cs="仿宋_GB2312"/>
                <w:b/>
                <w:bCs/>
                <w:color w:val="FF0000"/>
                <w:sz w:val="24"/>
                <w:szCs w:val="24"/>
              </w:rPr>
              <w:sym w:font="Wingdings" w:char="00A8"/>
            </w:r>
            <w:r>
              <w:rPr>
                <w:rFonts w:hint="eastAsia" w:ascii="仿宋_GB2312" w:hAnsi="楷体" w:eastAsia="仿宋_GB2312" w:cs="Times New Roman"/>
                <w:sz w:val="24"/>
                <w:szCs w:val="24"/>
              </w:rPr>
              <w:t>Ⅲ类</w:t>
            </w:r>
            <w:r>
              <w:rPr>
                <w:rFonts w:ascii="仿宋_GB2312" w:hAnsi="楷体" w:eastAsia="仿宋_GB2312" w:cs="Times New Roman"/>
                <w:sz w:val="24"/>
                <w:szCs w:val="24"/>
              </w:rPr>
              <w:t>（累计奖励达到20万元）</w:t>
            </w:r>
          </w:p>
          <w:p>
            <w:pPr>
              <w:rPr>
                <w:rFonts w:ascii="￤ﾻ﾿￥ﾮﾋ_GB2312" w:hAnsi="￤ﾻ﾿￥ﾮﾋ_GB2312" w:eastAsia="￤ﾻ﾿￥ﾮﾋ_GB2312"/>
                <w:b/>
                <w:color w:val="FF0000"/>
                <w:sz w:val="24"/>
                <w:szCs w:val="24"/>
              </w:rPr>
            </w:pPr>
            <w:r>
              <w:rPr>
                <w:rFonts w:ascii="￤ﾻ﾿￥ﾮﾋ_GB2312" w:hAnsi="￤ﾻ﾿￥ﾮﾋ_GB2312" w:eastAsia="￤ﾻ﾿￥ﾮﾋ_GB2312"/>
                <w:b/>
                <w:color w:val="FF0000"/>
                <w:sz w:val="24"/>
                <w:szCs w:val="24"/>
              </w:rPr>
              <w:sym w:font="Wingdings" w:char="00A8"/>
            </w:r>
            <w:r>
              <w:rPr>
                <w:rFonts w:hint="eastAsia" w:ascii="仿宋_GB2312" w:hAnsi="仿宋_GB2312" w:eastAsia="仿宋_GB2312" w:cs="仿宋_GB2312"/>
                <w:color w:val="000000"/>
                <w:sz w:val="24"/>
                <w:szCs w:val="24"/>
              </w:rPr>
              <w:t>Ⅱ</w:t>
            </w:r>
            <w:r>
              <w:rPr>
                <w:rFonts w:hint="eastAsia" w:ascii="仿宋_GB2312" w:hAnsi="楷体" w:eastAsia="仿宋_GB2312" w:cs="Times New Roman"/>
                <w:sz w:val="24"/>
                <w:szCs w:val="24"/>
              </w:rPr>
              <w:t>类</w:t>
            </w:r>
            <w:r>
              <w:rPr>
                <w:rFonts w:ascii="仿宋_GB2312" w:hAnsi="楷体" w:eastAsia="仿宋_GB2312" w:cs="Times New Roman"/>
                <w:sz w:val="24"/>
                <w:szCs w:val="24"/>
              </w:rPr>
              <w:t>（累计奖励达到50万元）</w:t>
            </w:r>
          </w:p>
          <w:p>
            <w:pPr>
              <w:spacing w:line="400" w:lineRule="exact"/>
              <w:jc w:val="center"/>
              <w:rPr>
                <w:rFonts w:ascii="仿宋_GB2312" w:hAnsi="仿宋_GB2312" w:eastAsia="仿宋_GB2312" w:cs="仿宋_GB2312"/>
                <w:kern w:val="0"/>
                <w:sz w:val="28"/>
                <w:szCs w:val="28"/>
              </w:rPr>
            </w:pPr>
            <w:r>
              <w:rPr>
                <w:rFonts w:ascii="￯﾿ﾤ￯ﾾﾻ￯ﾾ﾿￯﾿ﾥ￯ﾾﾮ￯ﾾﾋ_GB2312" w:hAnsi="￯﾿ﾤ￯ﾾﾻ￯ﾾ﾿￯﾿ﾥ￯ﾾﾮ￯ﾾﾋ_GB2312" w:eastAsia="￯﾿ﾤ￯ﾾﾻ￯ﾾ﾿￯﾿ﾥ￯ﾾﾮ￯ﾾﾋ_GB2312"/>
                <w:b/>
                <w:color w:val="FF0000"/>
                <w:sz w:val="24"/>
                <w:szCs w:val="24"/>
              </w:rPr>
              <w:sym w:font="Wingdings" w:char="00A8"/>
            </w:r>
            <w:r>
              <w:rPr>
                <w:rFonts w:hint="eastAsia" w:ascii="仿宋_GB2312" w:hAnsi="楷体" w:eastAsia="仿宋_GB2312" w:cs="Times New Roman"/>
                <w:sz w:val="24"/>
                <w:szCs w:val="24"/>
              </w:rPr>
              <w:t>Ⅰ类</w:t>
            </w:r>
            <w:r>
              <w:rPr>
                <w:rFonts w:ascii="仿宋_GB2312" w:hAnsi="楷体" w:eastAsia="仿宋_GB2312" w:cs="Times New Roman"/>
                <w:sz w:val="24"/>
                <w:szCs w:val="24"/>
              </w:rPr>
              <w:t>（累计奖励达到80万元）</w:t>
            </w:r>
          </w:p>
        </w:tc>
        <w:tc>
          <w:tcPr>
            <w:tcW w:w="3767" w:type="dxa"/>
            <w:vAlign w:val="center"/>
          </w:tcPr>
          <w:p>
            <w:pPr>
              <w:jc w:val="center"/>
              <w:rPr>
                <w:rFonts w:ascii="仿宋_GB2312" w:hAnsi="仿宋_GB2312" w:eastAsia="仿宋_GB2312" w:cs="仿宋_GB2312"/>
                <w:b/>
                <w:bCs/>
                <w:sz w:val="28"/>
                <w:szCs w:val="28"/>
              </w:rPr>
            </w:pPr>
          </w:p>
          <w:p>
            <w:pPr>
              <w:jc w:val="center"/>
              <w:rPr>
                <w:rFonts w:ascii="仿宋_GB2312" w:hAnsi="仿宋_GB2312" w:eastAsia="仿宋_GB2312" w:cs="仿宋_GB2312"/>
                <w:b/>
                <w:bCs/>
                <w:color w:val="FF0000"/>
                <w:sz w:val="28"/>
                <w:szCs w:val="28"/>
              </w:rPr>
            </w:pPr>
            <w:r>
              <w:rPr>
                <w:rFonts w:hint="eastAsia" w:ascii="仿宋_GB2312" w:hAnsi="仿宋_GB2312" w:eastAsia="仿宋_GB2312" w:cs="仿宋_GB2312"/>
                <w:b/>
                <w:bCs/>
                <w:sz w:val="28"/>
                <w:szCs w:val="28"/>
              </w:rPr>
              <w:t>□      否</w:t>
            </w:r>
          </w:p>
          <w:p>
            <w:pPr>
              <w:spacing w:line="400" w:lineRule="exact"/>
              <w:jc w:val="center"/>
              <w:rPr>
                <w:rFonts w:ascii="仿宋_GB2312" w:hAnsi="仿宋_GB2312" w:eastAsia="仿宋_GB2312" w:cs="仿宋_GB2312"/>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66" w:hRule="atLeast"/>
          <w:jc w:val="center"/>
        </w:trPr>
        <w:tc>
          <w:tcPr>
            <w:tcW w:w="1833" w:type="dxa"/>
            <w:vAlign w:val="center"/>
          </w:tcPr>
          <w:p>
            <w:pPr>
              <w:spacing w:line="400" w:lineRule="exact"/>
              <w:jc w:val="center"/>
              <w:rPr>
                <w:rFonts w:ascii="仿宋_GB2312" w:hAnsi="楷体" w:eastAsia="仿宋_GB2312" w:cs="Times New Roman"/>
                <w:sz w:val="28"/>
                <w:szCs w:val="28"/>
              </w:rPr>
            </w:pPr>
            <w:r>
              <w:rPr>
                <w:rFonts w:hint="eastAsia" w:ascii="仿宋_GB2312" w:hAnsi="楷体" w:eastAsia="仿宋_GB2312" w:cs="Times New Roman"/>
                <w:sz w:val="28"/>
                <w:szCs w:val="28"/>
              </w:rPr>
              <w:t>是否选择邮寄</w:t>
            </w:r>
          </w:p>
          <w:p>
            <w:pPr>
              <w:spacing w:line="400" w:lineRule="exact"/>
              <w:jc w:val="center"/>
              <w:rPr>
                <w:rFonts w:ascii="仿宋_GB2312" w:hAnsi="楷体" w:eastAsia="仿宋_GB2312" w:cs="Times New Roman"/>
                <w:sz w:val="28"/>
                <w:szCs w:val="28"/>
              </w:rPr>
            </w:pPr>
            <w:r>
              <w:rPr>
                <w:rFonts w:hint="eastAsia" w:ascii="仿宋_GB2312" w:hAnsi="楷体" w:eastAsia="仿宋_GB2312" w:cs="Times New Roman"/>
                <w:sz w:val="28"/>
                <w:szCs w:val="28"/>
              </w:rPr>
              <w:t>福田英才卡</w:t>
            </w:r>
          </w:p>
          <w:p>
            <w:pPr>
              <w:spacing w:line="400" w:lineRule="exact"/>
              <w:jc w:val="center"/>
              <w:rPr>
                <w:rFonts w:ascii="仿宋_GB2312" w:hAnsi="楷体" w:eastAsia="仿宋_GB2312" w:cs="Times New Roman"/>
                <w:sz w:val="28"/>
                <w:szCs w:val="28"/>
              </w:rPr>
            </w:pPr>
            <w:r>
              <w:rPr>
                <w:rFonts w:hint="eastAsia" w:ascii="仿宋_GB2312" w:hAnsi="楷体" w:eastAsia="仿宋_GB2312" w:cs="Times New Roman"/>
                <w:sz w:val="28"/>
                <w:szCs w:val="28"/>
              </w:rPr>
              <w:t>（未选择邮寄请到窗口领取）</w:t>
            </w:r>
          </w:p>
        </w:tc>
        <w:tc>
          <w:tcPr>
            <w:tcW w:w="3686" w:type="dxa"/>
            <w:gridSpan w:val="2"/>
            <w:vAlign w:val="center"/>
          </w:tcPr>
          <w:p>
            <w:pPr>
              <w:jc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FF0000"/>
                <w:sz w:val="28"/>
                <w:szCs w:val="28"/>
              </w:rPr>
              <w:sym w:font="Wingdings" w:char="00FE"/>
            </w:r>
            <w:r>
              <w:rPr>
                <w:rFonts w:hint="eastAsia" w:ascii="仿宋_GB2312" w:hAnsi="仿宋_GB2312" w:eastAsia="仿宋_GB2312" w:cs="仿宋_GB2312"/>
                <w:b/>
                <w:bCs/>
                <w:color w:val="FF0000"/>
                <w:sz w:val="28"/>
                <w:szCs w:val="28"/>
              </w:rPr>
              <w:t xml:space="preserve">    </w:t>
            </w:r>
            <w:r>
              <w:rPr>
                <w:rFonts w:hint="eastAsia" w:ascii="仿宋_GB2312" w:hAnsi="仿宋_GB2312" w:eastAsia="仿宋_GB2312" w:cs="仿宋_GB2312"/>
                <w:b/>
                <w:bCs/>
                <w:color w:val="003366"/>
                <w:sz w:val="28"/>
                <w:szCs w:val="28"/>
              </w:rPr>
              <w:t xml:space="preserve"> </w:t>
            </w:r>
            <w:r>
              <w:rPr>
                <w:rFonts w:hint="eastAsia" w:ascii="仿宋_GB2312" w:hAnsi="仿宋_GB2312" w:eastAsia="仿宋_GB2312" w:cs="仿宋_GB2312"/>
                <w:b/>
                <w:bCs/>
                <w:color w:val="000000"/>
                <w:sz w:val="28"/>
                <w:szCs w:val="28"/>
              </w:rPr>
              <w:t xml:space="preserve">  是</w:t>
            </w:r>
          </w:p>
          <w:p>
            <w:pPr>
              <w:jc w:val="left"/>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邮寄地址：</w:t>
            </w:r>
            <w:r>
              <w:rPr>
                <w:rFonts w:hint="eastAsia" w:ascii="仿宋_GB2312" w:hAnsi="楷体" w:eastAsia="仿宋_GB2312" w:cs="Times New Roman"/>
                <w:i/>
                <w:iCs/>
                <w:color w:val="FF0000"/>
                <w:sz w:val="24"/>
                <w:szCs w:val="24"/>
              </w:rPr>
              <w:t>深圳市ΧΧ区ΧΧ街道ΧΧΧΧ</w:t>
            </w:r>
          </w:p>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color w:val="FF0000"/>
                <w:kern w:val="0"/>
                <w:sz w:val="28"/>
                <w:szCs w:val="28"/>
              </w:rPr>
              <w:t>（注：邮费到付）</w:t>
            </w:r>
          </w:p>
        </w:tc>
        <w:tc>
          <w:tcPr>
            <w:tcW w:w="3767" w:type="dxa"/>
            <w:vAlign w:val="center"/>
          </w:tcPr>
          <w:p>
            <w:pPr>
              <w:jc w:val="center"/>
              <w:rPr>
                <w:rFonts w:ascii="仿宋_GB2312" w:hAnsi="仿宋_GB2312" w:eastAsia="仿宋_GB2312" w:cs="仿宋_GB2312"/>
                <w:b/>
                <w:bCs/>
                <w:color w:val="FF0000"/>
                <w:sz w:val="28"/>
                <w:szCs w:val="28"/>
              </w:rPr>
            </w:pPr>
            <w:r>
              <w:rPr>
                <w:rFonts w:hint="eastAsia" w:ascii="仿宋_GB2312" w:hAnsi="仿宋_GB2312" w:eastAsia="仿宋_GB2312" w:cs="仿宋_GB2312"/>
                <w:b/>
                <w:bCs/>
                <w:sz w:val="28"/>
                <w:szCs w:val="28"/>
              </w:rPr>
              <w:t>□      否</w:t>
            </w:r>
          </w:p>
          <w:p>
            <w:pPr>
              <w:spacing w:line="400" w:lineRule="exact"/>
              <w:jc w:val="center"/>
              <w:rPr>
                <w:rFonts w:ascii="仿宋_GB2312" w:hAnsi="仿宋_GB2312" w:eastAsia="仿宋_GB2312" w:cs="仿宋_GB2312"/>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96" w:hRule="atLeast"/>
          <w:jc w:val="center"/>
        </w:trPr>
        <w:tc>
          <w:tcPr>
            <w:tcW w:w="1833" w:type="dxa"/>
            <w:vAlign w:val="center"/>
          </w:tcPr>
          <w:p>
            <w:pPr>
              <w:spacing w:line="400" w:lineRule="exact"/>
              <w:jc w:val="center"/>
              <w:rPr>
                <w:rFonts w:hint="eastAsia" w:ascii="仿宋_GB2312" w:hAnsi="楷体" w:eastAsia="仿宋_GB2312" w:cs="Times New Roman"/>
                <w:sz w:val="28"/>
                <w:szCs w:val="28"/>
              </w:rPr>
            </w:pPr>
            <w:r>
              <w:rPr>
                <w:rFonts w:hint="eastAsia" w:ascii="仿宋_GB2312" w:hAnsi="仿宋_GB2312" w:eastAsia="仿宋_GB2312" w:cs="仿宋_GB2312"/>
                <w:kern w:val="0"/>
                <w:sz w:val="24"/>
              </w:rPr>
              <w:t>单 位 推 荐 理 由</w:t>
            </w:r>
          </w:p>
        </w:tc>
        <w:tc>
          <w:tcPr>
            <w:tcW w:w="7453" w:type="dxa"/>
            <w:gridSpan w:val="3"/>
            <w:vAlign w:val="center"/>
          </w:tcPr>
          <w:p>
            <w:pPr>
              <w:spacing w:line="400" w:lineRule="exact"/>
              <w:jc w:val="center"/>
              <w:rPr>
                <w:rFonts w:ascii="仿宋_GB2312" w:hAnsi="仿宋_GB2312" w:eastAsia="仿宋_GB2312" w:cs="仿宋_GB2312"/>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94" w:hRule="atLeast"/>
          <w:jc w:val="center"/>
        </w:trPr>
        <w:tc>
          <w:tcPr>
            <w:tcW w:w="9286" w:type="dxa"/>
            <w:gridSpan w:val="4"/>
            <w:vAlign w:val="center"/>
          </w:tcPr>
          <w:p>
            <w:pPr>
              <w:spacing w:line="400" w:lineRule="exact"/>
              <w:ind w:firstLine="562" w:firstLineChars="200"/>
              <w:jc w:val="left"/>
              <w:rPr>
                <w:rFonts w:ascii="仿宋_GB2312" w:hAnsi="楷体" w:eastAsia="仿宋_GB2312" w:cs="Times New Roman"/>
                <w:b/>
                <w:bCs/>
                <w:sz w:val="28"/>
                <w:szCs w:val="28"/>
              </w:rPr>
            </w:pPr>
            <w:r>
              <w:rPr>
                <w:rFonts w:hint="eastAsia" w:ascii="仿宋_GB2312" w:hAnsi="楷体" w:eastAsia="仿宋_GB2312" w:cs="Times New Roman"/>
                <w:b/>
                <w:bCs/>
                <w:sz w:val="28"/>
                <w:szCs w:val="28"/>
              </w:rPr>
              <w:t>声明：本单位及申报者对申报材料真实性、完整性负责，并承诺无犯罪和恶意欠薪等严重违法行为，否则取消人才待遇，退回已获资金，5年内不得申请福田区政策支持。</w:t>
            </w:r>
          </w:p>
          <w:p>
            <w:pPr>
              <w:spacing w:line="400" w:lineRule="exact"/>
              <w:jc w:val="center"/>
              <w:rPr>
                <w:rFonts w:hint="eastAsia" w:ascii="仿宋_GB2312" w:hAnsi="楷体" w:eastAsia="仿宋_GB2312"/>
                <w:sz w:val="28"/>
                <w:szCs w:val="28"/>
              </w:rPr>
            </w:pPr>
            <w:r>
              <w:rPr>
                <w:rFonts w:hint="eastAsia" w:ascii="仿宋_GB2312" w:hAnsi="楷体" w:eastAsia="仿宋_GB2312" w:cs="Times New Roman"/>
                <w:sz w:val="28"/>
                <w:szCs w:val="28"/>
              </w:rPr>
              <w:t xml:space="preserve">  </w:t>
            </w:r>
            <w:r>
              <w:rPr>
                <w:rFonts w:hint="eastAsia" w:ascii="仿宋_GB2312" w:hAnsi="楷体" w:eastAsia="仿宋_GB2312"/>
                <w:sz w:val="28"/>
                <w:szCs w:val="28"/>
              </w:rPr>
              <w:t>申请人（签字，手印）：</w:t>
            </w:r>
            <w:r>
              <w:rPr>
                <w:rFonts w:hint="eastAsia" w:ascii="仿宋_GB2312" w:hAnsi="楷体" w:eastAsia="仿宋_GB2312"/>
                <w:i/>
                <w:iCs/>
                <w:color w:val="FF0000"/>
                <w:sz w:val="28"/>
                <w:szCs w:val="28"/>
              </w:rPr>
              <w:t xml:space="preserve">          </w:t>
            </w:r>
            <w:r>
              <w:rPr>
                <w:rFonts w:hint="eastAsia" w:ascii="仿宋_GB2312" w:hAnsi="楷体" w:eastAsia="仿宋_GB2312"/>
                <w:sz w:val="28"/>
                <w:szCs w:val="28"/>
              </w:rPr>
              <w:t>日期：</w:t>
            </w:r>
            <w:r>
              <w:rPr>
                <w:rFonts w:hint="eastAsia" w:ascii="仿宋_GB2312" w:hAnsi="楷体" w:eastAsia="仿宋_GB2312"/>
                <w:i/>
                <w:iCs/>
                <w:color w:val="FF0000"/>
                <w:sz w:val="28"/>
                <w:szCs w:val="28"/>
              </w:rPr>
              <w:t xml:space="preserve">   </w:t>
            </w:r>
            <w:r>
              <w:rPr>
                <w:rFonts w:hint="eastAsia" w:ascii="仿宋_GB2312" w:hAnsi="楷体" w:eastAsia="仿宋_GB2312"/>
                <w:sz w:val="28"/>
                <w:szCs w:val="28"/>
              </w:rPr>
              <w:t xml:space="preserve"> 年</w:t>
            </w:r>
            <w:r>
              <w:rPr>
                <w:rFonts w:hint="eastAsia" w:ascii="仿宋_GB2312" w:hAnsi="楷体" w:eastAsia="仿宋_GB2312"/>
                <w:i/>
                <w:iCs/>
                <w:color w:val="FF0000"/>
                <w:sz w:val="28"/>
                <w:szCs w:val="28"/>
              </w:rPr>
              <w:t xml:space="preserve">  </w:t>
            </w:r>
            <w:r>
              <w:rPr>
                <w:rFonts w:hint="eastAsia" w:ascii="仿宋_GB2312" w:hAnsi="楷体" w:eastAsia="仿宋_GB2312"/>
                <w:sz w:val="28"/>
                <w:szCs w:val="28"/>
              </w:rPr>
              <w:t>月</w:t>
            </w:r>
            <w:r>
              <w:rPr>
                <w:rFonts w:hint="eastAsia" w:ascii="仿宋_GB2312" w:hAnsi="楷体" w:eastAsia="仿宋_GB2312"/>
                <w:i/>
                <w:iCs/>
                <w:color w:val="FF0000"/>
                <w:sz w:val="28"/>
                <w:szCs w:val="28"/>
              </w:rPr>
              <w:t xml:space="preserve">  </w:t>
            </w:r>
            <w:r>
              <w:rPr>
                <w:rFonts w:hint="eastAsia" w:ascii="仿宋_GB2312" w:hAnsi="楷体" w:eastAsia="仿宋_GB2312"/>
                <w:sz w:val="28"/>
                <w:szCs w:val="28"/>
              </w:rPr>
              <w:t>日</w:t>
            </w:r>
          </w:p>
          <w:p>
            <w:pPr>
              <w:spacing w:line="400" w:lineRule="exact"/>
              <w:jc w:val="center"/>
              <w:rPr>
                <w:rFonts w:hint="eastAsia" w:ascii="仿宋_GB2312" w:hAnsi="楷体" w:eastAsia="仿宋_GB2312"/>
                <w:sz w:val="28"/>
                <w:szCs w:val="28"/>
              </w:rPr>
            </w:pPr>
          </w:p>
          <w:p>
            <w:pPr>
              <w:spacing w:line="400" w:lineRule="exact"/>
              <w:jc w:val="center"/>
              <w:rPr>
                <w:rFonts w:hint="eastAsia" w:ascii="仿宋_GB2312" w:hAnsi="楷体" w:eastAsia="仿宋_GB2312"/>
                <w:sz w:val="28"/>
                <w:szCs w:val="28"/>
              </w:rPr>
            </w:pPr>
            <w:r>
              <w:rPr>
                <w:rFonts w:hint="eastAsia" w:ascii="仿宋_GB2312" w:hAnsi="楷体" w:eastAsia="仿宋_GB2312"/>
                <w:sz w:val="28"/>
                <w:szCs w:val="28"/>
              </w:rPr>
              <w:t xml:space="preserve">     申请人所在单位（盖章）：</w:t>
            </w:r>
            <w:r>
              <w:rPr>
                <w:rFonts w:hint="eastAsia" w:ascii="仿宋_GB2312" w:hAnsi="楷体" w:eastAsia="仿宋_GB2312"/>
                <w:sz w:val="32"/>
                <w:szCs w:val="32"/>
              </w:rPr>
              <w:t xml:space="preserve">         </w:t>
            </w:r>
            <w:r>
              <w:rPr>
                <w:rFonts w:hint="eastAsia" w:ascii="仿宋_GB2312" w:hAnsi="楷体" w:eastAsia="仿宋_GB2312"/>
                <w:sz w:val="28"/>
                <w:szCs w:val="28"/>
              </w:rPr>
              <w:t>日期：</w:t>
            </w:r>
            <w:r>
              <w:rPr>
                <w:rFonts w:hint="eastAsia" w:ascii="仿宋_GB2312" w:hAnsi="楷体" w:eastAsia="仿宋_GB2312"/>
                <w:i/>
                <w:iCs/>
                <w:color w:val="FF0000"/>
                <w:sz w:val="28"/>
                <w:szCs w:val="28"/>
              </w:rPr>
              <w:t xml:space="preserve">   </w:t>
            </w:r>
            <w:r>
              <w:rPr>
                <w:rFonts w:hint="eastAsia" w:ascii="仿宋_GB2312" w:hAnsi="楷体" w:eastAsia="仿宋_GB2312"/>
                <w:sz w:val="28"/>
                <w:szCs w:val="28"/>
              </w:rPr>
              <w:t xml:space="preserve"> 年</w:t>
            </w:r>
            <w:r>
              <w:rPr>
                <w:rFonts w:hint="eastAsia" w:ascii="仿宋_GB2312" w:hAnsi="楷体" w:eastAsia="仿宋_GB2312"/>
                <w:i/>
                <w:iCs/>
                <w:color w:val="FF0000"/>
                <w:sz w:val="28"/>
                <w:szCs w:val="28"/>
              </w:rPr>
              <w:t xml:space="preserve">  </w:t>
            </w:r>
            <w:r>
              <w:rPr>
                <w:rFonts w:hint="eastAsia" w:ascii="仿宋_GB2312" w:hAnsi="楷体" w:eastAsia="仿宋_GB2312"/>
                <w:sz w:val="28"/>
                <w:szCs w:val="28"/>
              </w:rPr>
              <w:t>月</w:t>
            </w:r>
            <w:r>
              <w:rPr>
                <w:rFonts w:hint="eastAsia" w:ascii="仿宋_GB2312" w:hAnsi="楷体" w:eastAsia="仿宋_GB2312"/>
                <w:i/>
                <w:iCs/>
                <w:color w:val="FF0000"/>
                <w:sz w:val="28"/>
                <w:szCs w:val="28"/>
              </w:rPr>
              <w:t xml:space="preserve">  </w:t>
            </w:r>
            <w:r>
              <w:rPr>
                <w:rFonts w:hint="eastAsia" w:ascii="仿宋_GB2312" w:hAnsi="楷体" w:eastAsia="仿宋_GB2312"/>
                <w:sz w:val="28"/>
                <w:szCs w:val="28"/>
              </w:rPr>
              <w:t>日</w:t>
            </w:r>
          </w:p>
          <w:p>
            <w:pPr>
              <w:spacing w:line="400" w:lineRule="exact"/>
              <w:jc w:val="center"/>
              <w:rPr>
                <w:rFonts w:ascii="仿宋_GB2312" w:hAnsi="楷体" w:eastAsia="仿宋_GB2312" w:cs="Times New Roman"/>
                <w:sz w:val="28"/>
                <w:szCs w:val="28"/>
              </w:rPr>
            </w:pPr>
          </w:p>
        </w:tc>
      </w:tr>
    </w:tbl>
    <w:p>
      <w:pPr>
        <w:adjustRightInd w:val="0"/>
        <w:snapToGrid w:val="0"/>
        <w:spacing w:line="590" w:lineRule="exact"/>
        <w:rPr>
          <w:rFonts w:ascii="仿宋_GB2312" w:hAnsi="仿宋_GB2312" w:eastAsia="仿宋_GB2312" w:cs="仿宋_GB2312"/>
          <w:sz w:val="32"/>
          <w:szCs w:val="32"/>
          <w:shd w:val="solid" w:color="FFFFFF" w:fill="auto"/>
        </w:rPr>
      </w:pPr>
      <w:r>
        <w:rPr>
          <w:rFonts w:hint="eastAsia" w:ascii="仿宋_GB2312" w:hAnsi="仿宋_GB2312" w:eastAsia="仿宋_GB2312" w:cs="仿宋_GB2312"/>
          <w:sz w:val="32"/>
          <w:szCs w:val="32"/>
          <w:shd w:val="solid" w:color="FFFFFF" w:fill="auto"/>
        </w:rPr>
        <w:br w:type="page"/>
      </w:r>
      <w:r>
        <w:rPr>
          <w:rFonts w:hint="eastAsia" w:ascii="仿宋_GB2312" w:hAnsi="仿宋_GB2312" w:eastAsia="仿宋_GB2312" w:cs="仿宋_GB2312"/>
          <w:sz w:val="32"/>
          <w:szCs w:val="32"/>
          <w:shd w:val="solid" w:color="FFFFFF" w:fill="auto"/>
        </w:rPr>
        <w:t>附件2：</w:t>
      </w:r>
    </w:p>
    <w:p>
      <w:pPr>
        <w:adjustRightInd w:val="0"/>
        <w:snapToGrid w:val="0"/>
        <w:spacing w:line="590" w:lineRule="exact"/>
        <w:rPr>
          <w:rFonts w:ascii="仿宋_GB2312" w:hAnsi="仿宋_GB2312" w:eastAsia="仿宋_GB2312" w:cs="仿宋_GB2312"/>
          <w:sz w:val="32"/>
          <w:szCs w:val="32"/>
          <w:shd w:val="solid" w:color="FFFFFF" w:fill="auto"/>
        </w:rPr>
      </w:pPr>
    </w:p>
    <w:p>
      <w:pPr>
        <w:jc w:val="left"/>
        <w:rPr>
          <w:rFonts w:ascii="方正小标宋_GBK" w:hAnsi="方正小标宋_GBK" w:eastAsia="方正小标宋_GBK" w:cs="方正小标宋_GBK"/>
          <w:color w:val="FF0000"/>
          <w:sz w:val="44"/>
          <w:szCs w:val="44"/>
        </w:rPr>
      </w:pPr>
      <w:r>
        <w:rPr>
          <w:rFonts w:hint="eastAsia" w:ascii="方正小标宋_GBK" w:hAnsi="方正小标宋_GBK" w:eastAsia="方正小标宋_GBK" w:cs="方正小标宋_GBK"/>
          <w:color w:val="FF0000"/>
          <w:sz w:val="44"/>
          <w:szCs w:val="44"/>
        </w:rPr>
        <w:t>（请用公司信签纸或有公司LOGO的纸张，此行无需打印）</w:t>
      </w: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在职证明</w:t>
      </w:r>
    </w:p>
    <w:p>
      <w:pPr>
        <w:jc w:val="center"/>
        <w:rPr>
          <w:rFonts w:ascii="方正小标宋_GBK" w:hAnsi="方正小标宋_GBK" w:eastAsia="方正小标宋_GBK" w:cs="方正小标宋_GBK"/>
          <w:sz w:val="44"/>
          <w:szCs w:val="44"/>
        </w:rPr>
      </w:pP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兹证明ΧΧΧ（身份证号：ΧΧΧΧΧΧΧΧΧΧΧΧΧΧΧΧΧΧ）于ΧΧΧ年起在公司任职ΧΧΧΧ（此处注明申请人在公司所任的职务）至今，是公司XX团队成员，具体承担ΧΧΧΧ技术研发（ΧΧΧΧ项目转化等）。</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特此证明。</w:t>
      </w:r>
    </w:p>
    <w:p>
      <w:pPr>
        <w:spacing w:line="590" w:lineRule="exact"/>
        <w:ind w:firstLine="640" w:firstLineChars="200"/>
        <w:rPr>
          <w:rFonts w:ascii="仿宋_GB2312" w:hAnsi="仿宋_GB2312" w:eastAsia="仿宋_GB2312" w:cs="仿宋_GB2312"/>
          <w:sz w:val="32"/>
          <w:szCs w:val="32"/>
        </w:rPr>
      </w:pPr>
    </w:p>
    <w:p>
      <w:pPr>
        <w:spacing w:line="59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法定代表人（授权人）签字：                              </w:t>
      </w:r>
    </w:p>
    <w:p>
      <w:pPr>
        <w:spacing w:line="59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ΧΧΧ公司</w:t>
      </w:r>
    </w:p>
    <w:p>
      <w:pPr>
        <w:spacing w:line="590" w:lineRule="exac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ΧΧΧ年Χ月Χ日</w:t>
      </w:r>
    </w:p>
    <w:p>
      <w:pPr>
        <w:spacing w:line="590" w:lineRule="exac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（注明单位名称和时间，并加盖公章）</w:t>
      </w:r>
    </w:p>
    <w:p>
      <w:pPr>
        <w:spacing w:line="590" w:lineRule="exact"/>
        <w:jc w:val="both"/>
        <w:rPr>
          <w:rFonts w:ascii="仿宋_GB2312" w:hAnsi="仿宋_GB2312" w:eastAsia="仿宋_GB2312" w:cs="仿宋_GB2312"/>
          <w:sz w:val="32"/>
          <w:szCs w:val="32"/>
        </w:rPr>
        <w:sectPr>
          <w:footerReference r:id="rId3" w:type="default"/>
          <w:pgSz w:w="11906" w:h="16838"/>
          <w:pgMar w:top="2098" w:right="1474" w:bottom="1984" w:left="1587" w:header="851" w:footer="1587" w:gutter="0"/>
          <w:cols w:space="0" w:num="1"/>
          <w:rtlGutter w:val="0"/>
          <w:docGrid w:linePitch="579" w:charSpace="0"/>
        </w:sectPr>
      </w:pPr>
    </w:p>
    <w:p>
      <w:pPr>
        <w:rPr>
          <w:rFonts w:hint="eastAsia" w:ascii="仿宋_GB2312" w:hAnsi="仿宋_GB2312" w:eastAsia="仿宋_GB2312" w:cs="仿宋_GB2312"/>
          <w:sz w:val="32"/>
          <w:szCs w:val="32"/>
          <w:shd w:val="solid" w:color="FFFFFF" w:fill="auto"/>
        </w:rPr>
      </w:pPr>
      <w:r>
        <w:rPr>
          <w:rFonts w:hint="eastAsia" w:ascii="仿宋_GB2312" w:hAnsi="仿宋_GB2312" w:eastAsia="仿宋_GB2312" w:cs="仿宋_GB2312"/>
          <w:sz w:val="32"/>
          <w:szCs w:val="32"/>
          <w:shd w:val="solid" w:color="FFFFFF" w:fill="auto"/>
        </w:rPr>
        <w:t>附件</w:t>
      </w:r>
      <w:r>
        <w:rPr>
          <w:rFonts w:hint="eastAsia" w:ascii="仿宋_GB2312" w:hAnsi="仿宋_GB2312" w:eastAsia="仿宋_GB2312" w:cs="仿宋_GB2312"/>
          <w:sz w:val="32"/>
          <w:szCs w:val="32"/>
          <w:shd w:val="solid" w:color="FFFFFF" w:fill="auto"/>
          <w:lang w:val="en-US" w:eastAsia="zh-CN"/>
        </w:rPr>
        <w:t>3</w:t>
      </w:r>
      <w:r>
        <w:rPr>
          <w:rFonts w:hint="eastAsia" w:ascii="仿宋_GB2312" w:hAnsi="仿宋_GB2312" w:eastAsia="仿宋_GB2312" w:cs="仿宋_GB2312"/>
          <w:sz w:val="32"/>
          <w:szCs w:val="32"/>
          <w:shd w:val="solid" w:color="FFFFFF" w:fill="auto"/>
        </w:rPr>
        <w:t>：</w:t>
      </w:r>
      <w:r>
        <w:rPr>
          <w:rFonts w:hint="eastAsia" w:ascii="仿宋_GB2312" w:hAnsi="仿宋_GB2312" w:eastAsia="仿宋_GB2312" w:cs="仿宋_GB2312"/>
          <w:sz w:val="32"/>
          <w:szCs w:val="32"/>
          <w:shd w:val="solid" w:color="FFFFFF" w:fill="auto"/>
          <w:lang w:val="en-US" w:eastAsia="zh-CN"/>
        </w:rPr>
        <w:t>(</w:t>
      </w:r>
      <w:r>
        <w:rPr>
          <w:rFonts w:hint="eastAsia" w:ascii="仿宋_GB2312" w:hAnsi="仿宋_GB2312" w:eastAsia="仿宋_GB2312" w:cs="仿宋_GB2312"/>
          <w:sz w:val="32"/>
          <w:szCs w:val="32"/>
          <w:shd w:val="solid" w:color="FFFFFF" w:fill="auto"/>
          <w:lang w:eastAsia="zh-CN"/>
        </w:rPr>
        <w:t>申请</w:t>
      </w:r>
      <w:r>
        <w:rPr>
          <w:rFonts w:hint="eastAsia" w:ascii="仿宋_GB2312" w:hAnsi="仿宋_GB2312" w:eastAsia="仿宋_GB2312" w:cs="仿宋_GB2312"/>
          <w:sz w:val="32"/>
          <w:szCs w:val="32"/>
          <w:shd w:val="solid" w:color="FFFFFF" w:fill="auto"/>
        </w:rPr>
        <w:t>20万元奖励以上</w:t>
      </w:r>
      <w:r>
        <w:rPr>
          <w:rFonts w:hint="eastAsia" w:ascii="仿宋_GB2312" w:hAnsi="仿宋_GB2312" w:eastAsia="仿宋_GB2312" w:cs="仿宋_GB2312"/>
          <w:sz w:val="32"/>
          <w:szCs w:val="32"/>
          <w:shd w:val="solid" w:color="FFFFFF" w:fill="auto"/>
          <w:lang w:eastAsia="zh-CN"/>
        </w:rPr>
        <w:t>的可自愿申请</w:t>
      </w:r>
      <w:r>
        <w:rPr>
          <w:rFonts w:hint="eastAsia" w:ascii="仿宋_GB2312" w:hAnsi="仿宋_GB2312" w:eastAsia="仿宋_GB2312" w:cs="仿宋_GB2312"/>
          <w:sz w:val="32"/>
          <w:szCs w:val="32"/>
          <w:shd w:val="solid" w:color="FFFFFF" w:fill="auto"/>
        </w:rPr>
        <w:t>认定为Ⅲ类福田英才）</w:t>
      </w:r>
    </w:p>
    <w:p>
      <w:pPr>
        <w:pStyle w:val="2"/>
        <w:spacing w:line="240" w:lineRule="auto"/>
        <w:jc w:val="center"/>
        <w:rPr>
          <w:rFonts w:hint="eastAsia" w:ascii="方正小标宋简体" w:hAnsi="方正小标宋简体" w:eastAsia="方正小标宋简体" w:cs="方正小标宋简体"/>
          <w:b w:val="0"/>
          <w:bCs w:val="0"/>
          <w:kern w:val="0"/>
          <w:lang w:bidi="ar"/>
        </w:rPr>
      </w:pPr>
      <w:r>
        <w:rPr>
          <w:rFonts w:hint="eastAsia" w:ascii="方正小标宋简体" w:hAnsi="方正小标宋简体" w:eastAsia="方正小标宋简体" w:cs="方正小标宋简体"/>
          <w:b w:val="0"/>
          <w:bCs w:val="0"/>
          <w:kern w:val="0"/>
          <w:lang w:bidi="ar"/>
        </w:rPr>
        <w:t>福田英才推荐名单信息表</w:t>
      </w:r>
    </w:p>
    <w:p>
      <w:pPr>
        <w:pStyle w:val="2"/>
        <w:spacing w:line="240" w:lineRule="auto"/>
        <w:jc w:val="center"/>
        <w:rPr>
          <w:rFonts w:hint="eastAsia" w:ascii="仿宋_GB2312" w:hAnsi="仿宋_GB2312" w:cs="仿宋_GB2312"/>
          <w:b w:val="0"/>
          <w:bCs w:val="0"/>
          <w:kern w:val="0"/>
          <w:sz w:val="32"/>
          <w:szCs w:val="32"/>
          <w:lang w:bidi="ar"/>
        </w:rPr>
      </w:pPr>
      <w:r>
        <w:rPr>
          <w:rFonts w:hint="eastAsia" w:ascii="仿宋_GB2312" w:hAnsi="仿宋_GB2312" w:cs="仿宋_GB2312"/>
          <w:b w:val="0"/>
          <w:bCs w:val="0"/>
          <w:kern w:val="0"/>
          <w:sz w:val="32"/>
          <w:szCs w:val="32"/>
          <w:lang w:bidi="ar"/>
        </w:rPr>
        <w:t xml:space="preserve">单位名称（盖章）：         联系人：      联系电话： </w:t>
      </w:r>
    </w:p>
    <w:tbl>
      <w:tblPr>
        <w:tblStyle w:val="7"/>
        <w:tblW w:w="127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82"/>
        <w:gridCol w:w="382"/>
        <w:gridCol w:w="382"/>
        <w:gridCol w:w="382"/>
        <w:gridCol w:w="799"/>
        <w:gridCol w:w="1441"/>
        <w:gridCol w:w="382"/>
        <w:gridCol w:w="715"/>
        <w:gridCol w:w="382"/>
        <w:gridCol w:w="466"/>
        <w:gridCol w:w="549"/>
        <w:gridCol w:w="549"/>
        <w:gridCol w:w="382"/>
        <w:gridCol w:w="549"/>
        <w:gridCol w:w="382"/>
        <w:gridCol w:w="382"/>
        <w:gridCol w:w="382"/>
        <w:gridCol w:w="976"/>
        <w:gridCol w:w="1503"/>
        <w:gridCol w:w="550"/>
        <w:gridCol w:w="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0"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姓名</w:t>
            </w: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性别</w:t>
            </w:r>
          </w:p>
        </w:tc>
        <w:tc>
          <w:tcPr>
            <w:tcW w:w="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国籍</w:t>
            </w:r>
          </w:p>
        </w:tc>
        <w:tc>
          <w:tcPr>
            <w:tcW w:w="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籍贯</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身份证/护照号</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出生年月日（19XX-XX-XX)</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政治面貌</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本人手机号码</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现工作单位</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单位注册地址</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单位核心业务（5个字内）</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个人核心成就</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职务</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所属行业</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最高学历</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毕业院校</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是否为市级高层次人才</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市高层次人才认定时间（以证书认定时间为准）</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邮箱地址（英才本人）</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自取/邮寄</w:t>
            </w:r>
          </w:p>
        </w:tc>
        <w:tc>
          <w:tcPr>
            <w:tcW w:w="1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邮寄地址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1" w:hRule="atLeast"/>
        </w:trPr>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张三</w:t>
            </w: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男</w:t>
            </w:r>
          </w:p>
        </w:tc>
        <w:tc>
          <w:tcPr>
            <w:tcW w:w="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中国</w:t>
            </w:r>
          </w:p>
        </w:tc>
        <w:tc>
          <w:tcPr>
            <w:tcW w:w="3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4401***</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1980/8/18</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中共党员</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136***</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深圳市**公司</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福田区福民路123号18楼</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法律</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1、发明专利；2、荣誉、资质、奖项；3、改革举措、创新模式（从以上方面展开，内容多可附页）</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总经理</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现代服务业（含法律、会计等专业技术服务业）</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硕士研究生</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中山大学</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后备级人才</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2020/12/31</w:t>
            </w:r>
          </w:p>
        </w:tc>
        <w:tc>
          <w:tcPr>
            <w:tcW w:w="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single"/>
              </w:rPr>
            </w:pPr>
            <w:r>
              <w:rPr>
                <w:rFonts w:hint="eastAsia" w:ascii="宋体" w:hAnsi="宋体" w:eastAsia="宋体" w:cs="宋体"/>
                <w:i w:val="0"/>
                <w:iCs w:val="0"/>
                <w:kern w:val="0"/>
                <w:sz w:val="22"/>
                <w:szCs w:val="22"/>
                <w:u w:val="single"/>
                <w:lang w:val="en-US" w:eastAsia="zh-CN" w:bidi="ar"/>
              </w:rPr>
              <w:fldChar w:fldCharType="begin"/>
            </w:r>
            <w:r>
              <w:rPr>
                <w:rFonts w:hint="eastAsia" w:ascii="宋体" w:hAnsi="宋体" w:eastAsia="宋体" w:cs="宋体"/>
                <w:i w:val="0"/>
                <w:iCs w:val="0"/>
                <w:kern w:val="0"/>
                <w:sz w:val="22"/>
                <w:szCs w:val="22"/>
                <w:u w:val="single"/>
                <w:lang w:val="en-US" w:eastAsia="zh-CN" w:bidi="ar"/>
              </w:rPr>
              <w:instrText xml:space="preserve"> HYPERLINK "mailto:zhangsan@163.com" </w:instrText>
            </w:r>
            <w:r>
              <w:rPr>
                <w:rFonts w:hint="eastAsia" w:ascii="宋体" w:hAnsi="宋体" w:eastAsia="宋体" w:cs="宋体"/>
                <w:i w:val="0"/>
                <w:iCs w:val="0"/>
                <w:kern w:val="0"/>
                <w:sz w:val="22"/>
                <w:szCs w:val="22"/>
                <w:u w:val="single"/>
                <w:lang w:val="en-US" w:eastAsia="zh-CN" w:bidi="ar"/>
              </w:rPr>
              <w:fldChar w:fldCharType="separate"/>
            </w:r>
            <w:r>
              <w:rPr>
                <w:rStyle w:val="9"/>
                <w:rFonts w:hint="eastAsia" w:ascii="宋体" w:hAnsi="宋体" w:eastAsia="宋体" w:cs="宋体"/>
                <w:i w:val="0"/>
                <w:iCs w:val="0"/>
                <w:sz w:val="22"/>
                <w:szCs w:val="22"/>
                <w:u w:val="single"/>
              </w:rPr>
              <w:t>zhangsan@163.com</w:t>
            </w:r>
            <w:r>
              <w:rPr>
                <w:rFonts w:hint="eastAsia" w:ascii="宋体" w:hAnsi="宋体" w:eastAsia="宋体" w:cs="宋体"/>
                <w:i w:val="0"/>
                <w:iCs w:val="0"/>
                <w:kern w:val="0"/>
                <w:sz w:val="22"/>
                <w:szCs w:val="22"/>
                <w:u w:val="singl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自取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bl>
    <w:p>
      <w:pPr>
        <w:spacing w:line="579" w:lineRule="exact"/>
        <w:rPr>
          <w:rFonts w:hint="eastAsia" w:ascii="仿宋_GB2312" w:hAnsi="仿宋_GB2312" w:eastAsia="仿宋_GB2312" w:cs="仿宋_GB2312"/>
          <w:sz w:val="32"/>
          <w:szCs w:val="32"/>
        </w:rPr>
      </w:pPr>
    </w:p>
    <w:sectPr>
      <w:pgSz w:w="16838" w:h="11906" w:orient="landscape"/>
      <w:pgMar w:top="1587" w:right="2098" w:bottom="1474" w:left="1984" w:header="851" w:footer="1587" w:gutter="0"/>
      <w:cols w:space="0" w:num="1"/>
      <w:rtlGutter w:val="0"/>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ﾻ﾿￥ﾮﾋ_GB2312">
    <w:altName w:val="Noto Sans CJK HK"/>
    <w:panose1 w:val="00000000000000000000"/>
    <w:charset w:val="00"/>
    <w:family w:val="modern"/>
    <w:pitch w:val="default"/>
    <w:sig w:usb0="00000000" w:usb1="00000000" w:usb2="00000000" w:usb3="00000000" w:csb0="00040001" w:csb1="00000000"/>
  </w:font>
  <w:font w:name="￯﾿ﾤ￯ﾾﾻ￯ﾾ﾿￯﾿ﾥ￯ﾾﾮ￯ﾾﾋ_GB2312">
    <w:altName w:val="Noto Sans CJK HK"/>
    <w:panose1 w:val="00000000000000000000"/>
    <w:charset w:val="00"/>
    <w:family w:val="modern"/>
    <w:pitch w:val="default"/>
    <w:sig w:usb0="00000000" w:usb1="00000000" w:usb2="00000000"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Noto Sans CJK HK">
    <w:panose1 w:val="020B0600000000000000"/>
    <w:charset w:val="88"/>
    <w:family w:val="auto"/>
    <w:pitch w:val="default"/>
    <w:sig w:usb0="30000083" w:usb1="2BDF3C10" w:usb2="00000016" w:usb3="00000000" w:csb0="603A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ind w:left="315" w:leftChars="150" w:right="315" w:rightChars="15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F0BF33"/>
    <w:multiLevelType w:val="singleLevel"/>
    <w:tmpl w:val="E4F0BF33"/>
    <w:lvl w:ilvl="0" w:tentative="0">
      <w:start w:val="1"/>
      <w:numFmt w:val="decimal"/>
      <w:suff w:val="space"/>
      <w:lvlText w:val="%1."/>
      <w:lvlJc w:val="left"/>
      <w:rPr>
        <w:rFonts w:hint="default" w:ascii="黑体" w:hAnsi="黑体" w:eastAsia="黑体" w:cs="黑体"/>
      </w:rPr>
    </w:lvl>
  </w:abstractNum>
  <w:abstractNum w:abstractNumId="1">
    <w:nsid w:val="3709E8F0"/>
    <w:multiLevelType w:val="singleLevel"/>
    <w:tmpl w:val="3709E8F0"/>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doNotTrackMoves/>
  <w:trackRevisions w:val="true"/>
  <w:documentProtection w:enforcement="0"/>
  <w:defaultTabStop w:val="420"/>
  <w:drawingGridHorizontalSpacing w:val="210"/>
  <w:drawingGridVerticalSpacing w:val="290"/>
  <w:displayHorizontalDrawingGridEvery w:val="1"/>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FlODczZjM3OTExZjQ4ZGNiYjlkMWY0ZjgyYmM3NWYifQ=="/>
  </w:docVars>
  <w:rsids>
    <w:rsidRoot w:val="002B1B9E"/>
    <w:rsid w:val="002B1B9E"/>
    <w:rsid w:val="004F2DF5"/>
    <w:rsid w:val="00B87191"/>
    <w:rsid w:val="03EE6A97"/>
    <w:rsid w:val="07316E36"/>
    <w:rsid w:val="0752603C"/>
    <w:rsid w:val="0779145D"/>
    <w:rsid w:val="07796B0B"/>
    <w:rsid w:val="08A8737B"/>
    <w:rsid w:val="0C455CCA"/>
    <w:rsid w:val="0C596443"/>
    <w:rsid w:val="141E6F0D"/>
    <w:rsid w:val="14EB41A2"/>
    <w:rsid w:val="17916BA3"/>
    <w:rsid w:val="191745A5"/>
    <w:rsid w:val="1E684FD0"/>
    <w:rsid w:val="1E7F51AB"/>
    <w:rsid w:val="205C473E"/>
    <w:rsid w:val="207B3322"/>
    <w:rsid w:val="236C3CCC"/>
    <w:rsid w:val="240526BD"/>
    <w:rsid w:val="260C73C4"/>
    <w:rsid w:val="26C92972"/>
    <w:rsid w:val="28893DC2"/>
    <w:rsid w:val="2B8A4300"/>
    <w:rsid w:val="2B9E1892"/>
    <w:rsid w:val="2D0039A9"/>
    <w:rsid w:val="2EBB5C98"/>
    <w:rsid w:val="36252D0A"/>
    <w:rsid w:val="37E5356F"/>
    <w:rsid w:val="3D0049B2"/>
    <w:rsid w:val="41D86379"/>
    <w:rsid w:val="44506ED7"/>
    <w:rsid w:val="48B81C89"/>
    <w:rsid w:val="4A5753BA"/>
    <w:rsid w:val="4B65290A"/>
    <w:rsid w:val="4D8A4BAC"/>
    <w:rsid w:val="4DE3005A"/>
    <w:rsid w:val="54040A37"/>
    <w:rsid w:val="570C67B2"/>
    <w:rsid w:val="5AFE7831"/>
    <w:rsid w:val="60241EE2"/>
    <w:rsid w:val="63B83130"/>
    <w:rsid w:val="65EC2155"/>
    <w:rsid w:val="6C8A2203"/>
    <w:rsid w:val="6CAA7715"/>
    <w:rsid w:val="6E483D91"/>
    <w:rsid w:val="6EED580D"/>
    <w:rsid w:val="703D0F2B"/>
    <w:rsid w:val="70D5440E"/>
    <w:rsid w:val="73573EE1"/>
    <w:rsid w:val="77DA3475"/>
    <w:rsid w:val="792900C8"/>
    <w:rsid w:val="7C507248"/>
    <w:rsid w:val="7D48593A"/>
    <w:rsid w:val="7E082B9E"/>
    <w:rsid w:val="7EFFE25F"/>
    <w:rsid w:val="EBCFF44D"/>
    <w:rsid w:val="F7FDA3C8"/>
    <w:rsid w:val="FC1C4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rFonts w:eastAsia="仿宋_GB2312"/>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0"/>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Hyperlink"/>
    <w:basedOn w:val="8"/>
    <w:qFormat/>
    <w:uiPriority w:val="0"/>
    <w:rPr>
      <w:color w:val="0000FF"/>
      <w:u w:val="single"/>
    </w:rPr>
  </w:style>
  <w:style w:type="character" w:customStyle="1" w:styleId="10">
    <w:name w:val="批注框文本 Char"/>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3076</Words>
  <Characters>3469</Characters>
  <Lines>1</Lines>
  <Paragraphs>1</Paragraphs>
  <TotalTime>2</TotalTime>
  <ScaleCrop>false</ScaleCrop>
  <LinksUpToDate>false</LinksUpToDate>
  <CharactersWithSpaces>3735</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2021-09-28T18:02:00Z</dcterms:created>
  <dc:creator>user</dc:creator>
  <cp:lastModifiedBy>基础科</cp:lastModifiedBy>
  <dcterms:modified xsi:type="dcterms:W3CDTF">2023-05-15T09:03:01Z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4DDA2F5FA8CD4206A30D4FB96106B0ED</vt:lpwstr>
  </property>
</Properties>
</file>