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零售业销售归集奖项目申报指南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一、资助内容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支持辖区零售业主体将区外加盟店的销售数据归集到盐田，按每归集30万元补贴1万的标准进行扶持，最高100万元。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二、资助依据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《盐田区工业和信息化局关于印发〈2023年一季度刺激零售业指标增长措施〉的通知》。</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三、资助方式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支持方式：事后资助、自愿申报、资助单位审定。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四、申请条件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color w:val="auto"/>
          <w:kern w:val="0"/>
          <w:sz w:val="32"/>
          <w:szCs w:val="32"/>
          <w:highlight w:val="none"/>
          <w:lang w:val="en-US" w:eastAsia="zh-CN" w:bidi="ar"/>
        </w:rPr>
        <w:t>一</w:t>
      </w:r>
      <w:r>
        <w:rPr>
          <w:rFonts w:hint="eastAsia" w:ascii="仿宋_GB2312" w:hAnsi="仿宋_GB2312" w:eastAsia="仿宋_GB2312" w:cs="仿宋_GB2312"/>
          <w:color w:val="auto"/>
          <w:kern w:val="0"/>
          <w:sz w:val="32"/>
          <w:szCs w:val="32"/>
          <w:highlight w:val="none"/>
          <w:lang w:eastAsia="zh-CN" w:bidi="ar"/>
        </w:rPr>
        <w:t>）</w:t>
      </w:r>
      <w:r>
        <w:rPr>
          <w:rFonts w:hint="default" w:ascii="仿宋_GB2312" w:hAnsi="仿宋_GB2312" w:eastAsia="仿宋_GB2312" w:cs="仿宋_GB2312"/>
          <w:color w:val="auto"/>
          <w:kern w:val="0"/>
          <w:sz w:val="32"/>
          <w:szCs w:val="32"/>
          <w:highlight w:val="none"/>
          <w:lang w:val="en" w:eastAsia="zh-CN" w:bidi="ar"/>
        </w:rPr>
        <w:t>申报主体</w:t>
      </w:r>
      <w:r>
        <w:rPr>
          <w:rFonts w:hint="eastAsia" w:ascii="仿宋_GB2312" w:hAnsi="仿宋_GB2312" w:eastAsia="仿宋_GB2312" w:cs="仿宋_GB2312"/>
          <w:color w:val="auto"/>
          <w:kern w:val="0"/>
          <w:sz w:val="32"/>
          <w:szCs w:val="32"/>
          <w:highlight w:val="none"/>
          <w:lang w:val="en" w:eastAsia="zh-CN" w:bidi="ar"/>
        </w:rPr>
        <w:t>应当</w:t>
      </w:r>
      <w:r>
        <w:rPr>
          <w:rFonts w:hint="eastAsia" w:ascii="仿宋_GB2312" w:hAnsi="仿宋_GB2312" w:eastAsia="仿宋_GB2312" w:cs="仿宋_GB2312"/>
          <w:color w:val="auto"/>
          <w:kern w:val="0"/>
          <w:sz w:val="32"/>
          <w:szCs w:val="32"/>
          <w:highlight w:val="none"/>
          <w:lang w:eastAsia="zh-CN" w:bidi="ar"/>
        </w:rPr>
        <w:t>是具有独立法人资格、且于</w:t>
      </w:r>
      <w:r>
        <w:rPr>
          <w:rFonts w:hint="eastAsia" w:ascii="仿宋_GB2312" w:hAnsi="仿宋_GB2312" w:eastAsia="仿宋_GB2312" w:cs="仿宋_GB2312"/>
          <w:color w:val="auto"/>
          <w:kern w:val="0"/>
          <w:sz w:val="32"/>
          <w:szCs w:val="32"/>
          <w:highlight w:val="none"/>
          <w:u w:val="none"/>
          <w:lang w:val="en-US" w:eastAsia="zh-CN"/>
        </w:rPr>
        <w:t>2022年3月31日前实现纳统并依法、按时向统计部门报送经营数据的限上零售业企业。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（二）</w:t>
      </w:r>
      <w:r>
        <w:rPr>
          <w:rFonts w:hint="default" w:ascii="仿宋_GB2312" w:hAnsi="仿宋_GB2312" w:eastAsia="仿宋_GB2312" w:cs="仿宋_GB2312"/>
          <w:color w:val="auto"/>
          <w:kern w:val="0"/>
          <w:sz w:val="32"/>
          <w:szCs w:val="32"/>
          <w:highlight w:val="none"/>
          <w:u w:val="none"/>
          <w:lang w:val="en" w:eastAsia="zh-CN"/>
        </w:rPr>
        <w:t>申报主体</w:t>
      </w:r>
      <w:r>
        <w:rPr>
          <w:rFonts w:hint="eastAsia" w:ascii="仿宋_GB2312" w:hAnsi="仿宋_GB2312" w:eastAsia="仿宋_GB2312" w:cs="仿宋_GB2312"/>
          <w:color w:val="auto"/>
          <w:kern w:val="0"/>
          <w:sz w:val="32"/>
          <w:szCs w:val="32"/>
          <w:highlight w:val="none"/>
          <w:u w:val="none"/>
          <w:lang w:val="en" w:eastAsia="zh-CN"/>
        </w:rPr>
        <w:t>在盐田区外有加盟店，且各加盟店</w:t>
      </w:r>
      <w:r>
        <w:rPr>
          <w:rFonts w:hint="eastAsia" w:ascii="仿宋_GB2312" w:hAnsi="仿宋_GB2312" w:eastAsia="仿宋_GB2312" w:cs="仿宋_GB2312"/>
          <w:color w:val="auto"/>
          <w:kern w:val="0"/>
          <w:sz w:val="32"/>
          <w:szCs w:val="32"/>
          <w:highlight w:val="none"/>
          <w:u w:val="none"/>
          <w:lang w:val="en-US" w:eastAsia="zh-CN"/>
        </w:rPr>
        <w:t>2023年1-3月合计销售额超过30万元归集到申报主体。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五、申报资料</w:t>
      </w:r>
    </w:p>
    <w:p>
      <w:pPr>
        <w:keepNext w:val="0"/>
        <w:keepLines w:val="0"/>
        <w:pageBreakBefore w:val="0"/>
        <w:widowControl w:val="0"/>
        <w:kinsoku/>
        <w:wordWrap/>
        <w:overflowPunct/>
        <w:topLinePunct w:val="0"/>
        <w:autoSpaceDE/>
        <w:autoSpaceDN/>
        <w:bidi w:val="0"/>
        <w:adjustRightInd/>
        <w:snapToGrid/>
        <w:spacing w:line="560" w:lineRule="exact"/>
        <w:ind w:left="319" w:leftChars="152" w:firstLine="320" w:firstLineChars="1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（一）零售业销售归集奖项目申请书原件（签字、盖公章）（详见附件1-2）。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w:t>
      </w:r>
      <w:r>
        <w:rPr>
          <w:rFonts w:hint="default" w:ascii="仿宋_GB2312" w:hAnsi="仿宋_GB2312" w:eastAsia="仿宋_GB2312" w:cs="仿宋_GB2312"/>
          <w:color w:val="auto"/>
          <w:sz w:val="32"/>
          <w:szCs w:val="32"/>
          <w:highlight w:val="none"/>
          <w:lang w:val="en" w:eastAsia="zh-CN"/>
        </w:rPr>
        <w:t>申报主体</w:t>
      </w:r>
      <w:r>
        <w:rPr>
          <w:rFonts w:hint="eastAsia" w:ascii="仿宋_GB2312" w:hAnsi="仿宋_GB2312" w:eastAsia="仿宋_GB2312" w:cs="仿宋_GB2312"/>
          <w:color w:val="auto"/>
          <w:sz w:val="32"/>
          <w:szCs w:val="32"/>
          <w:highlight w:val="none"/>
          <w:lang w:val="en-US" w:eastAsia="zh-CN"/>
        </w:rPr>
        <w:t>营业执照复印件。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w:t>
      </w:r>
      <w:r>
        <w:rPr>
          <w:rFonts w:hint="default" w:ascii="仿宋_GB2312" w:hAnsi="仿宋_GB2312" w:eastAsia="仿宋_GB2312" w:cs="仿宋_GB2312"/>
          <w:color w:val="auto"/>
          <w:sz w:val="32"/>
          <w:szCs w:val="32"/>
          <w:highlight w:val="none"/>
          <w:lang w:val="en" w:eastAsia="zh-CN"/>
        </w:rPr>
        <w:t>申报主体法定代表人身份证复印件（签字并盖公章），或法人委托书原件及代理人身份证复印件（法人及代理人签字并盖公章）。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w:t>
      </w:r>
      <w:r>
        <w:rPr>
          <w:rFonts w:hint="default" w:ascii="仿宋_GB2312" w:hAnsi="仿宋_GB2312" w:eastAsia="仿宋_GB2312" w:cs="仿宋_GB2312"/>
          <w:color w:val="auto"/>
          <w:sz w:val="32"/>
          <w:szCs w:val="32"/>
          <w:highlight w:val="none"/>
          <w:lang w:val="en" w:eastAsia="zh-CN"/>
        </w:rPr>
        <w:t>申报主体</w:t>
      </w:r>
      <w:r>
        <w:rPr>
          <w:rFonts w:hint="eastAsia" w:ascii="仿宋_GB2312" w:hAnsi="仿宋_GB2312" w:eastAsia="仿宋_GB2312" w:cs="仿宋_GB2312"/>
          <w:color w:val="auto"/>
          <w:sz w:val="32"/>
          <w:szCs w:val="32"/>
          <w:highlight w:val="none"/>
          <w:lang w:val="en-US" w:eastAsia="zh-CN"/>
        </w:rPr>
        <w:t>接受本项目资助资金的对公账户（对公账户应为盐田区银行机构开立的账户）复印件（盖公章）。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w:t>
      </w:r>
      <w:r>
        <w:rPr>
          <w:rFonts w:hint="default" w:ascii="仿宋_GB2312" w:hAnsi="仿宋_GB2312" w:eastAsia="仿宋_GB2312" w:cs="仿宋_GB2312"/>
          <w:color w:val="auto"/>
          <w:sz w:val="32"/>
          <w:szCs w:val="32"/>
          <w:highlight w:val="none"/>
          <w:lang w:val="en" w:eastAsia="zh-CN"/>
        </w:rPr>
        <w:t>申报主体达到奖励标准的证明材料原件</w:t>
      </w:r>
      <w:r>
        <w:rPr>
          <w:rFonts w:hint="eastAsia" w:ascii="仿宋_GB2312" w:hAnsi="仿宋_GB2312" w:eastAsia="仿宋_GB2312" w:cs="仿宋_GB2312"/>
          <w:color w:val="auto"/>
          <w:sz w:val="32"/>
          <w:szCs w:val="32"/>
          <w:highlight w:val="none"/>
          <w:lang w:val="en-US" w:eastAsia="zh-CN"/>
        </w:rPr>
        <w:t>（盖公章），包括但不限于申报主体的加盟店</w:t>
      </w:r>
      <w:r>
        <w:rPr>
          <w:rFonts w:hint="eastAsia" w:ascii="仿宋_GB2312" w:hAnsi="仿宋_GB2312" w:eastAsia="仿宋_GB2312" w:cs="仿宋_GB2312"/>
          <w:sz w:val="32"/>
          <w:szCs w:val="32"/>
          <w:highlight w:val="none"/>
          <w:lang w:val="en-US" w:eastAsia="zh-CN"/>
        </w:rPr>
        <w:t>2023年1-3月销售额（含税）相关凭证、加盟店销售额数据归集明细表、数据归集相关凭证</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（六）盐田区工业和信息化局要求提交的其他资料。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以上材料一式二份，编制封面（封面采用申请书的封面）及目录（目录按照申请书中“材料清单”所列“附件”的顺序编写，并标明其在材料中对应的页码），A4纸正反面打印/复印，非空白页（含封面）需连续编写页码，装订成册（胶装），加盖骑缝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六、受理单位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（一）受理单位：盐田区工业和信息化局。</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（二）受理时间：</w:t>
      </w:r>
      <w:r>
        <w:rPr>
          <w:rFonts w:hint="eastAsia" w:ascii="仿宋_GB2312" w:hAnsi="仿宋_GB2312" w:eastAsia="仿宋_GB2312" w:cs="仿宋_GB2312"/>
          <w:kern w:val="0"/>
          <w:sz w:val="32"/>
          <w:szCs w:val="32"/>
          <w:highlight w:val="yellow"/>
          <w:lang w:val="en-US" w:eastAsia="zh-CN" w:bidi="ar"/>
        </w:rPr>
        <w:t>2023年X月X日-2023年X月X日</w:t>
      </w:r>
      <w:r>
        <w:rPr>
          <w:rFonts w:hint="eastAsia" w:ascii="仿宋_GB2312" w:hAnsi="仿宋_GB2312" w:eastAsia="仿宋_GB2312" w:cs="仿宋_GB2312"/>
          <w:kern w:val="0"/>
          <w:sz w:val="32"/>
          <w:szCs w:val="32"/>
          <w:lang w:val="en-US" w:eastAsia="zh-CN" w:bidi="ar"/>
        </w:rPr>
        <w:t>；工作日上午9：00时-12：00时，工作日下午14：00时-18：00时</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（三）联系方式：商务科，0755-25229726。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（四）受理地点：深圳市盐田区深盐路2088号盐田区行政中心4楼416室。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七、办理程序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 w:eastAsia="zh-CN"/>
        </w:rPr>
        <w:t>申报主体</w:t>
      </w:r>
      <w:r>
        <w:rPr>
          <w:rFonts w:hint="eastAsia" w:ascii="仿宋_GB2312" w:hAnsi="仿宋_GB2312" w:eastAsia="仿宋_GB2312" w:cs="仿宋_GB2312"/>
          <w:color w:val="auto"/>
          <w:sz w:val="32"/>
          <w:szCs w:val="32"/>
          <w:highlight w:val="none"/>
          <w:lang w:val="en-US" w:eastAsia="zh-CN"/>
        </w:rPr>
        <w:t>准备申请材料—向受理单位提交申请材料—业务科室进行初审—受理单位核准项目并形成初步资助方案—受理单位按程序报批及公示—发布拨款通知—申请人在收到拨款通知之日起5个工作日内提交拨付申请—受理单位拨付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 xml:space="preserve">八、其他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申报主体不存在国家、省、市有关失信惩戒措施规定可限制申请财政性资金项目的情形，包括但不限于依法依规被列入严重失信主体名单。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说明：盐田区工业和信息化局从未委托任何单位或个人为项目申报单位代理资金申报事宜，请项目申报单位自主申报。区政府将严格按照有关标准和程序受理，不收取任何费用。如有任何中介机构和个人假借区政府领导和工作人员名义向申报单位收取费用的，请知情者即向盐田区工业和信息化局举报。</w:t>
      </w:r>
    </w:p>
    <w:p/>
    <w:sectPr>
      <w:footerReference r:id="rId3" w:type="default"/>
      <w:pgSz w:w="11906" w:h="16838"/>
      <w:pgMar w:top="2098" w:right="1474" w:bottom="1984"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RMVdUrgEAAEsD&#10;AAAOAAAAAAAAAAEAIAAAAB4BAABkcnMvZTJvRG9jLnhtbFBLBQYAAAAABgAGAFkBAAA+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007274C4"/>
    <w:rsid w:val="094B6814"/>
    <w:rsid w:val="105350A7"/>
    <w:rsid w:val="19247AC4"/>
    <w:rsid w:val="1E820939"/>
    <w:rsid w:val="3CDF6B96"/>
    <w:rsid w:val="4A1947CF"/>
    <w:rsid w:val="4E062AB1"/>
    <w:rsid w:val="54447996"/>
    <w:rsid w:val="5E585D3E"/>
    <w:rsid w:val="6AA10E65"/>
    <w:rsid w:val="6E7FE72A"/>
    <w:rsid w:val="77BDEEC4"/>
    <w:rsid w:val="7FAD5205"/>
    <w:rsid w:val="8EB6A1CB"/>
    <w:rsid w:val="9566E68F"/>
    <w:rsid w:val="AD5C5F38"/>
    <w:rsid w:val="AFBB7A9A"/>
    <w:rsid w:val="BF9FC98C"/>
    <w:rsid w:val="E6FED328"/>
    <w:rsid w:val="ECBF2219"/>
    <w:rsid w:val="EFFD88E4"/>
    <w:rsid w:val="F3F18F3F"/>
    <w:rsid w:val="F5AFDA91"/>
    <w:rsid w:val="FFEB1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unhideWhenUsed/>
    <w:qFormat/>
    <w:uiPriority w:val="99"/>
    <w:pPr>
      <w:spacing w:after="120"/>
    </w:pPr>
    <w:rPr>
      <w:rFonts w:ascii="Calibri" w:hAnsi="Calibri"/>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306</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2018-07-13T15:11:00Z</dcterms:created>
  <dc:creator>d</dc:creator>
  <cp:lastModifiedBy>林双宁</cp:lastModifiedBy>
  <dcterms:modified xsi:type="dcterms:W3CDTF">2023-05-06T01:09:51Z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