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54" w:rsidRDefault="00E659AA" w:rsidP="00F3378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深圳市龙岗区经济与科技发展专项资金支持质量发展实施细则</w:t>
      </w:r>
      <w:r w:rsidR="00A04CE6">
        <w:rPr>
          <w:rFonts w:hint="eastAsia"/>
          <w:sz w:val="44"/>
          <w:szCs w:val="44"/>
        </w:rPr>
        <w:t>修订</w:t>
      </w:r>
      <w:r w:rsidR="00F33780" w:rsidRPr="00F33780">
        <w:rPr>
          <w:sz w:val="44"/>
          <w:szCs w:val="44"/>
        </w:rPr>
        <w:t>说明</w:t>
      </w:r>
    </w:p>
    <w:p w:rsidR="00F33780" w:rsidRDefault="00F33780" w:rsidP="00F33780">
      <w:pPr>
        <w:rPr>
          <w:sz w:val="44"/>
          <w:szCs w:val="44"/>
        </w:rPr>
      </w:pPr>
    </w:p>
    <w:p w:rsidR="00F33780" w:rsidRDefault="00F33780" w:rsidP="00F33780">
      <w:pPr>
        <w:rPr>
          <w:rFonts w:ascii="仿宋" w:eastAsia="仿宋" w:hAnsi="仿宋"/>
          <w:sz w:val="32"/>
          <w:szCs w:val="32"/>
        </w:rPr>
      </w:pPr>
      <w:r w:rsidRPr="00F33780">
        <w:rPr>
          <w:rFonts w:ascii="仿宋" w:eastAsia="仿宋" w:hAnsi="仿宋" w:hint="eastAsia"/>
          <w:sz w:val="32"/>
          <w:szCs w:val="32"/>
        </w:rPr>
        <w:t xml:space="preserve"> </w:t>
      </w:r>
      <w:r w:rsidRPr="00F33780">
        <w:rPr>
          <w:rFonts w:ascii="仿宋" w:eastAsia="仿宋" w:hAnsi="仿宋" w:hint="eastAsia"/>
          <w:b/>
          <w:sz w:val="32"/>
          <w:szCs w:val="32"/>
        </w:rPr>
        <w:t xml:space="preserve">  一、修订原因。</w:t>
      </w:r>
      <w:r>
        <w:rPr>
          <w:rFonts w:ascii="仿宋" w:eastAsia="仿宋" w:hAnsi="仿宋" w:hint="eastAsia"/>
          <w:sz w:val="32"/>
          <w:szCs w:val="32"/>
        </w:rPr>
        <w:t>《龙岗区经济与科技发展专项资金支持质量发展实施细则》自2017年5月实施，部分扶持项目因省、市市场监管部门政策调整原因，已取消或调整支持资金额度。为与目前政策规定相衔接，便于企业及时了解掌握最新规定，决定重新修订《龙岗区经济与科技发展专项资金支持质量发展实施细则》。</w:t>
      </w:r>
    </w:p>
    <w:p w:rsidR="00F33780" w:rsidRDefault="00F33780" w:rsidP="00CF45A7">
      <w:pPr>
        <w:ind w:firstLine="645"/>
        <w:rPr>
          <w:rFonts w:ascii="仿宋" w:eastAsia="仿宋" w:hAnsi="仿宋"/>
          <w:sz w:val="32"/>
          <w:szCs w:val="32"/>
        </w:rPr>
      </w:pPr>
      <w:r w:rsidRPr="00942E04">
        <w:rPr>
          <w:rFonts w:ascii="仿宋" w:eastAsia="仿宋" w:hAnsi="仿宋" w:hint="eastAsia"/>
          <w:b/>
          <w:sz w:val="32"/>
          <w:szCs w:val="32"/>
        </w:rPr>
        <w:t>二、删除部分</w:t>
      </w:r>
      <w:r w:rsidR="0003589F" w:rsidRPr="00942E04">
        <w:rPr>
          <w:rFonts w:ascii="仿宋" w:eastAsia="仿宋" w:hAnsi="仿宋" w:hint="eastAsia"/>
          <w:b/>
          <w:sz w:val="32"/>
          <w:szCs w:val="32"/>
        </w:rPr>
        <w:t>及理由</w:t>
      </w:r>
      <w:r w:rsidRPr="00942E04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第六条（一）</w:t>
      </w:r>
      <w:r w:rsidR="00CF45A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（二）</w:t>
      </w:r>
      <w:r w:rsidR="00CF45A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（五）</w:t>
      </w:r>
      <w:r w:rsidR="00CF45A7">
        <w:rPr>
          <w:rFonts w:ascii="仿宋" w:eastAsia="仿宋" w:hAnsi="仿宋" w:hint="eastAsia"/>
          <w:sz w:val="32"/>
          <w:szCs w:val="32"/>
        </w:rPr>
        <w:t>、</w:t>
      </w:r>
      <w:r w:rsidR="0003589F">
        <w:rPr>
          <w:rFonts w:ascii="仿宋" w:eastAsia="仿宋" w:hAnsi="仿宋" w:hint="eastAsia"/>
          <w:sz w:val="32"/>
          <w:szCs w:val="32"/>
        </w:rPr>
        <w:t>（六）</w:t>
      </w:r>
      <w:r w:rsidR="00CF45A7">
        <w:rPr>
          <w:rFonts w:ascii="仿宋" w:eastAsia="仿宋" w:hAnsi="仿宋" w:hint="eastAsia"/>
          <w:sz w:val="32"/>
          <w:szCs w:val="32"/>
        </w:rPr>
        <w:t>、（七）、（八）、（十）条奖励扶持项目。理由是上级市场监管部门已取消相关项目的评比。</w:t>
      </w:r>
    </w:p>
    <w:p w:rsidR="00CF45A7" w:rsidRDefault="00CF45A7" w:rsidP="00CF45A7">
      <w:pPr>
        <w:ind w:firstLine="645"/>
        <w:rPr>
          <w:rFonts w:ascii="仿宋" w:eastAsia="仿宋" w:hAnsi="仿宋"/>
          <w:sz w:val="32"/>
          <w:szCs w:val="32"/>
        </w:rPr>
      </w:pPr>
      <w:r w:rsidRPr="00942E04">
        <w:rPr>
          <w:rFonts w:ascii="仿宋" w:eastAsia="仿宋" w:hAnsi="仿宋" w:hint="eastAsia"/>
          <w:b/>
          <w:sz w:val="32"/>
          <w:szCs w:val="32"/>
        </w:rPr>
        <w:t>三、修改部分及理由。</w:t>
      </w:r>
      <w:r>
        <w:rPr>
          <w:rFonts w:ascii="仿宋" w:eastAsia="仿宋" w:hAnsi="仿宋" w:hint="eastAsia"/>
          <w:sz w:val="32"/>
          <w:szCs w:val="32"/>
        </w:rPr>
        <w:t>第六条（四）知识产权贯</w:t>
      </w:r>
      <w:proofErr w:type="gramStart"/>
      <w:r>
        <w:rPr>
          <w:rFonts w:ascii="仿宋" w:eastAsia="仿宋" w:hAnsi="仿宋" w:hint="eastAsia"/>
          <w:sz w:val="32"/>
          <w:szCs w:val="32"/>
        </w:rPr>
        <w:t>标给予</w:t>
      </w:r>
      <w:proofErr w:type="gramEnd"/>
      <w:r>
        <w:rPr>
          <w:rFonts w:ascii="仿宋" w:eastAsia="仿宋" w:hAnsi="仿宋" w:hint="eastAsia"/>
          <w:sz w:val="32"/>
          <w:szCs w:val="32"/>
        </w:rPr>
        <w:t>每家10万元的扶持，修改为以成本核算，不超过5万元的扶持。理由是参照市局最新扶持政策确定。</w:t>
      </w:r>
    </w:p>
    <w:p w:rsidR="00CF45A7" w:rsidRPr="00CF45A7" w:rsidRDefault="00CF45A7" w:rsidP="00CF45A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</w:t>
      </w:r>
      <w:r>
        <w:rPr>
          <w:rFonts w:ascii="仿宋_GB2312" w:eastAsia="仿宋_GB2312" w:hint="eastAsia"/>
          <w:sz w:val="32"/>
          <w:szCs w:val="32"/>
        </w:rPr>
        <w:t>主导龙岗区团体标准制定的，并获得深圳市打造深圳标准专项资金资助，按项目给予每个项目8万元，修订</w:t>
      </w:r>
      <w:r w:rsidRPr="00CF45A7">
        <w:rPr>
          <w:rFonts w:ascii="仿宋_GB2312" w:eastAsia="仿宋_GB2312" w:hint="eastAsia"/>
          <w:sz w:val="32"/>
          <w:szCs w:val="32"/>
        </w:rPr>
        <w:t>细则在此基础上增加了限定条件，资助项目不超过2项，最高不超过共16万元的配套扶持。</w:t>
      </w:r>
    </w:p>
    <w:p w:rsidR="00CF45A7" w:rsidRDefault="00CF45A7" w:rsidP="00CF45A7">
      <w:pPr>
        <w:ind w:firstLine="645"/>
        <w:rPr>
          <w:rFonts w:ascii="仿宋_GB2312" w:eastAsia="仿宋_GB2312"/>
          <w:sz w:val="32"/>
          <w:szCs w:val="32"/>
        </w:rPr>
      </w:pPr>
      <w:r w:rsidRPr="00CF45A7">
        <w:rPr>
          <w:rFonts w:ascii="仿宋_GB2312" w:eastAsia="仿宋_GB2312" w:hint="eastAsia"/>
          <w:sz w:val="32"/>
          <w:szCs w:val="32"/>
        </w:rPr>
        <w:t>（十一）通过深圳标准认证，认证产品和服务使用深圳</w:t>
      </w:r>
      <w:r>
        <w:rPr>
          <w:rFonts w:ascii="仿宋_GB2312" w:eastAsia="仿宋_GB2312" w:hint="eastAsia"/>
          <w:sz w:val="32"/>
          <w:szCs w:val="32"/>
        </w:rPr>
        <w:t>标准标识，按项目给予每项5万元，修订细则在此基础上增加了限定条件，资助项目不超过2项，最高不超过共10万</w:t>
      </w:r>
      <w:r>
        <w:rPr>
          <w:rFonts w:ascii="仿宋_GB2312" w:eastAsia="仿宋_GB2312" w:hint="eastAsia"/>
          <w:sz w:val="32"/>
          <w:szCs w:val="32"/>
        </w:rPr>
        <w:lastRenderedPageBreak/>
        <w:t>元的配套扶持。</w:t>
      </w:r>
    </w:p>
    <w:p w:rsidR="008B3DF2" w:rsidRDefault="008B3DF2" w:rsidP="00CF45A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（十三）删除卓越绩效中介服务机构必须经我局批准备案的内容。理由是按照国务院关于</w:t>
      </w:r>
      <w:proofErr w:type="gramStart"/>
      <w:r>
        <w:rPr>
          <w:rFonts w:ascii="仿宋_GB2312" w:eastAsia="仿宋_GB2312" w:hint="eastAsia"/>
          <w:sz w:val="32"/>
          <w:szCs w:val="32"/>
        </w:rPr>
        <w:t>放管服的</w:t>
      </w:r>
      <w:proofErr w:type="gramEnd"/>
      <w:r>
        <w:rPr>
          <w:rFonts w:ascii="仿宋_GB2312" w:eastAsia="仿宋_GB2312" w:hint="eastAsia"/>
          <w:sz w:val="32"/>
          <w:szCs w:val="32"/>
        </w:rPr>
        <w:t>工作要求，不设置无法定要求的备案事项。</w:t>
      </w:r>
    </w:p>
    <w:p w:rsidR="005E7109" w:rsidRPr="00942E04" w:rsidRDefault="005E7109" w:rsidP="00CF45A7">
      <w:pPr>
        <w:ind w:firstLine="645"/>
        <w:rPr>
          <w:rFonts w:ascii="仿宋_GB2312" w:eastAsia="仿宋_GB2312"/>
          <w:b/>
          <w:sz w:val="32"/>
          <w:szCs w:val="32"/>
        </w:rPr>
      </w:pPr>
      <w:r w:rsidRPr="00942E04">
        <w:rPr>
          <w:rFonts w:ascii="仿宋_GB2312" w:eastAsia="仿宋_GB2312" w:hint="eastAsia"/>
          <w:b/>
          <w:sz w:val="32"/>
          <w:szCs w:val="32"/>
        </w:rPr>
        <w:t>四、增加内容及理由。</w:t>
      </w:r>
    </w:p>
    <w:p w:rsidR="008B3DF2" w:rsidRDefault="008B3DF2" w:rsidP="008B3DF2">
      <w:pPr>
        <w:spacing w:line="360" w:lineRule="auto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第四条同一企业、</w:t>
      </w:r>
      <w:r>
        <w:rPr>
          <w:rFonts w:ascii="华文仿宋" w:eastAsia="华文仿宋" w:hAnsi="华文仿宋" w:hint="eastAsia"/>
          <w:sz w:val="32"/>
          <w:szCs w:val="32"/>
        </w:rPr>
        <w:t>同一项目不得重复申请、重复支持。</w:t>
      </w:r>
    </w:p>
    <w:p w:rsidR="008B3DF2" w:rsidRDefault="008B3DF2" w:rsidP="008B3DF2">
      <w:pPr>
        <w:spacing w:line="360" w:lineRule="auto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第六条、十一条、十三条、十五条 明确了不同扶持项目的受理条件</w:t>
      </w:r>
      <w:r w:rsidR="00355EB6">
        <w:rPr>
          <w:rFonts w:ascii="华文仿宋" w:eastAsia="华文仿宋" w:hAnsi="华文仿宋" w:hint="eastAsia"/>
          <w:sz w:val="32"/>
          <w:szCs w:val="32"/>
        </w:rPr>
        <w:t>。知识产权科对申请单位的资质作出了限制，质量科关于卓越绩效管理模式申请单位的受理条件放宽，其他科室的受理条件未改变。</w:t>
      </w:r>
    </w:p>
    <w:p w:rsidR="008B3DF2" w:rsidRDefault="00942E04" w:rsidP="008B3DF2">
      <w:pPr>
        <w:spacing w:line="360" w:lineRule="auto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五、修订版增加了监督评价和绩效管理，明确了不予扶持的条件，进一步规范专项资金的使用管理。</w:t>
      </w:r>
    </w:p>
    <w:p w:rsidR="00942E04" w:rsidRPr="008B3DF2" w:rsidRDefault="00942E04" w:rsidP="008B3DF2">
      <w:pPr>
        <w:spacing w:line="360" w:lineRule="auto"/>
        <w:ind w:firstLine="645"/>
        <w:rPr>
          <w:rFonts w:ascii="华文仿宋" w:eastAsia="华文仿宋" w:hAnsi="华文仿宋"/>
          <w:sz w:val="32"/>
          <w:szCs w:val="32"/>
        </w:rPr>
      </w:pPr>
    </w:p>
    <w:p w:rsidR="008B3DF2" w:rsidRDefault="008B3DF2" w:rsidP="008B3DF2">
      <w:pPr>
        <w:spacing w:line="360" w:lineRule="auto"/>
        <w:ind w:firstLine="645"/>
        <w:rPr>
          <w:rFonts w:ascii="华文仿宋" w:eastAsia="华文仿宋" w:hAnsi="华文仿宋"/>
          <w:sz w:val="32"/>
          <w:szCs w:val="32"/>
        </w:rPr>
      </w:pPr>
    </w:p>
    <w:p w:rsidR="008B3DF2" w:rsidRPr="008B3DF2" w:rsidRDefault="008B3DF2" w:rsidP="00CF45A7">
      <w:pPr>
        <w:ind w:firstLine="645"/>
        <w:rPr>
          <w:rFonts w:ascii="仿宋" w:eastAsia="仿宋" w:hAnsi="仿宋"/>
          <w:b/>
          <w:sz w:val="32"/>
          <w:szCs w:val="32"/>
        </w:rPr>
      </w:pPr>
    </w:p>
    <w:p w:rsidR="00CF45A7" w:rsidRPr="00F33780" w:rsidRDefault="00CF45A7" w:rsidP="00CF45A7">
      <w:pPr>
        <w:ind w:firstLine="645"/>
        <w:rPr>
          <w:rFonts w:ascii="仿宋" w:eastAsia="仿宋" w:hAnsi="仿宋"/>
          <w:sz w:val="32"/>
          <w:szCs w:val="32"/>
        </w:rPr>
      </w:pPr>
    </w:p>
    <w:sectPr w:rsidR="00CF45A7" w:rsidRPr="00F33780" w:rsidSect="00D46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3E" w:rsidRDefault="00B25C3E" w:rsidP="00355EB6">
      <w:r>
        <w:separator/>
      </w:r>
    </w:p>
  </w:endnote>
  <w:endnote w:type="continuationSeparator" w:id="0">
    <w:p w:rsidR="00B25C3E" w:rsidRDefault="00B25C3E" w:rsidP="0035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3E" w:rsidRDefault="00B25C3E" w:rsidP="00355EB6">
      <w:r>
        <w:separator/>
      </w:r>
    </w:p>
  </w:footnote>
  <w:footnote w:type="continuationSeparator" w:id="0">
    <w:p w:rsidR="00B25C3E" w:rsidRDefault="00B25C3E" w:rsidP="00355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780"/>
    <w:rsid w:val="0003589F"/>
    <w:rsid w:val="00355EB6"/>
    <w:rsid w:val="003D74E0"/>
    <w:rsid w:val="005B1512"/>
    <w:rsid w:val="005E7109"/>
    <w:rsid w:val="00730822"/>
    <w:rsid w:val="008B3DF2"/>
    <w:rsid w:val="00942E04"/>
    <w:rsid w:val="0097026E"/>
    <w:rsid w:val="00A04CE6"/>
    <w:rsid w:val="00A33393"/>
    <w:rsid w:val="00B25C3E"/>
    <w:rsid w:val="00B51590"/>
    <w:rsid w:val="00B908F3"/>
    <w:rsid w:val="00CF45A7"/>
    <w:rsid w:val="00D46436"/>
    <w:rsid w:val="00E659AA"/>
    <w:rsid w:val="00F32D88"/>
    <w:rsid w:val="00F33780"/>
    <w:rsid w:val="00F5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E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E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C310-2233-4601-BCE5-A8B98B30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</dc:creator>
  <cp:lastModifiedBy>dengxf</cp:lastModifiedBy>
  <cp:revision>5</cp:revision>
  <dcterms:created xsi:type="dcterms:W3CDTF">2020-11-03T06:32:00Z</dcterms:created>
  <dcterms:modified xsi:type="dcterms:W3CDTF">2020-11-03T06:34:00Z</dcterms:modified>
</cp:coreProperties>
</file>