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深圳市重大科技基础</w:t>
      </w:r>
      <w:r>
        <w:rPr>
          <w:rFonts w:hint="eastAsia" w:ascii="宋体" w:hAnsi="宋体"/>
          <w:b/>
          <w:sz w:val="52"/>
          <w:szCs w:val="52"/>
          <w:lang w:val="en-US" w:eastAsia="zh-CN"/>
        </w:rPr>
        <w:t>设施</w:t>
      </w:r>
      <w:r>
        <w:rPr>
          <w:rFonts w:hint="eastAsia" w:ascii="宋体" w:hAnsi="宋体"/>
          <w:b/>
          <w:sz w:val="52"/>
          <w:szCs w:val="52"/>
        </w:rPr>
        <w:t>关键技术和设备研发</w:t>
      </w:r>
      <w:r>
        <w:rPr>
          <w:rFonts w:ascii="宋体" w:hAnsi="宋体"/>
          <w:b/>
          <w:sz w:val="52"/>
          <w:szCs w:val="52"/>
        </w:rPr>
        <w:t>2019</w:t>
      </w:r>
      <w:r>
        <w:rPr>
          <w:rFonts w:hint="eastAsia" w:ascii="宋体" w:hAnsi="宋体"/>
          <w:b/>
          <w:sz w:val="52"/>
          <w:szCs w:val="52"/>
        </w:rPr>
        <w:t>年第一批扶持计划</w:t>
      </w:r>
    </w:p>
    <w:p>
      <w:pPr>
        <w:jc w:val="center"/>
        <w:rPr>
          <w:rFonts w:ascii="宋体" w:hAnsi="宋体"/>
          <w:b/>
          <w:sz w:val="52"/>
          <w:szCs w:val="52"/>
        </w:rPr>
      </w:pPr>
      <w:r>
        <w:rPr>
          <w:rFonts w:hint="eastAsia" w:ascii="宋体" w:hAnsi="宋体"/>
          <w:b/>
          <w:sz w:val="52"/>
          <w:szCs w:val="52"/>
        </w:rPr>
        <w:t>申报指南</w:t>
      </w:r>
    </w:p>
    <w:p>
      <w:pPr>
        <w:jc w:val="center"/>
        <w:rPr>
          <w:rFonts w:ascii="宋体" w:hAnsi="宋体"/>
          <w:b/>
          <w:sz w:val="52"/>
          <w:szCs w:val="52"/>
        </w:rPr>
      </w:pPr>
    </w:p>
    <w:p>
      <w:pPr>
        <w:jc w:val="center"/>
        <w:rPr>
          <w:rFonts w:ascii="宋体" w:hAnsi="宋体"/>
          <w:b/>
          <w:sz w:val="52"/>
          <w:szCs w:val="52"/>
        </w:rPr>
      </w:pPr>
    </w:p>
    <w:p>
      <w:pPr>
        <w:pStyle w:val="2"/>
        <w:spacing w:before="0" w:after="0" w:line="240" w:lineRule="auto"/>
        <w:jc w:val="center"/>
        <w:rPr>
          <w:rFonts w:ascii="宋体" w:hAnsi="宋体"/>
          <w:b w:val="0"/>
          <w:sz w:val="52"/>
          <w:szCs w:val="52"/>
        </w:rPr>
      </w:pPr>
      <w:r>
        <w:rPr>
          <w:rFonts w:ascii="宋体" w:hAnsi="宋体"/>
          <w:b w:val="0"/>
          <w:sz w:val="52"/>
          <w:szCs w:val="52"/>
        </w:rPr>
        <w:br w:type="page"/>
      </w: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重大科技基础设施关键技术和设备研发</w:t>
      </w:r>
    </w:p>
    <w:p>
      <w:pPr>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扶持计划</w:t>
      </w:r>
    </w:p>
    <w:p>
      <w:pPr>
        <w:jc w:val="center"/>
        <w:rPr>
          <w:rFonts w:ascii="方正小标宋_GBK" w:eastAsia="方正小标宋_GBK"/>
          <w:kern w:val="0"/>
          <w:sz w:val="44"/>
          <w:szCs w:val="44"/>
        </w:rPr>
      </w:pPr>
    </w:p>
    <w:p>
      <w:pPr>
        <w:pStyle w:val="13"/>
        <w:spacing w:line="560" w:lineRule="exact"/>
        <w:ind w:firstLine="640"/>
        <w:rPr>
          <w:rFonts w:ascii="黑体" w:hAnsi="黑体" w:eastAsia="黑体"/>
          <w:b w:val="0"/>
        </w:rPr>
      </w:pPr>
      <w:r>
        <w:rPr>
          <w:rFonts w:hint="eastAsia" w:ascii="黑体" w:hAnsi="黑体" w:eastAsia="黑体"/>
          <w:b w:val="0"/>
        </w:rPr>
        <w:t>一、重点支持领域</w:t>
      </w:r>
    </w:p>
    <w:p>
      <w:pPr>
        <w:widowControl/>
        <w:shd w:val="clear" w:color="auto" w:fill="FFFFFF"/>
        <w:spacing w:line="560" w:lineRule="exact"/>
        <w:ind w:firstLine="640" w:firstLineChars="200"/>
        <w:jc w:val="left"/>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（一）先进材料</w:t>
      </w:r>
    </w:p>
    <w:p>
      <w:pPr>
        <w:widowControl/>
        <w:shd w:val="clear" w:color="auto" w:fill="FFFFFF"/>
        <w:spacing w:line="560" w:lineRule="exact"/>
        <w:ind w:firstLine="643"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研究方向1：先进材料制备与表征关键技术及设备</w:t>
      </w:r>
    </w:p>
    <w:p>
      <w:pPr>
        <w:widowControl/>
        <w:shd w:val="clear" w:color="auto" w:fill="FFFFFF"/>
        <w:spacing w:line="56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以提升材料成分-工艺-组织-性能间关联关系的研究效率为目标，研发基于物理法、化学法等多种方法相融合的材料制备新原理和新方法；研发与材料制备技术有机融合的材料表征新理论和新技术，重点解决热学、电学、光学、磁学、力学等物理性能快速表征的关键技术，研制相应的新装备，并融合材料实验与理论计算，探索材料新特性、新机制，实现新材料的设计与性能预测。</w:t>
      </w:r>
    </w:p>
    <w:p>
      <w:pPr>
        <w:widowControl/>
        <w:shd w:val="clear" w:color="auto" w:fill="FFFFFF"/>
        <w:spacing w:line="560" w:lineRule="exact"/>
        <w:ind w:firstLine="643"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研究方向2：中子衍射应用关键技术及设备</w:t>
      </w:r>
    </w:p>
    <w:p>
      <w:pPr>
        <w:widowControl/>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依托国家先进中子源，研发高通量中子衍射表征平台关键部件及技术；结合物理模拟和计算分析，研制常温常压与极端条件样品腔体、高精度中子光学及中子屏蔽关键部件；突破极端条件下样品多手段集成测量、中子光学部件精确控制、中子高效屏蔽模拟分析等关键技术，实现在高通量中子衍射表征平台中的应用。</w:t>
      </w:r>
    </w:p>
    <w:p>
      <w:pPr>
        <w:widowControl/>
        <w:shd w:val="clear" w:color="auto" w:fill="FFFFFF"/>
        <w:spacing w:line="560" w:lineRule="exact"/>
        <w:ind w:firstLine="640" w:firstLineChars="200"/>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（二）空间科学探测</w:t>
      </w:r>
    </w:p>
    <w:p>
      <w:pPr>
        <w:widowControl/>
        <w:shd w:val="clear" w:color="auto" w:fill="FFFFFF"/>
        <w:spacing w:line="560" w:lineRule="exact"/>
        <w:ind w:firstLine="643"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研究方向1：高精高稳控制关键技术及设备</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围绕空间科学探测对探测仪器在结构稳定性及温控精准控制的迫切需求，突破空间科学仪器结构优化、质心高精度配准与调整、精准温度控制与标校等关键技术，建成空间科学仪器高精度质心调整与温控装置，质心动态调整精度优于0.5mm及局部温度控制精度优于50mK。</w:t>
      </w:r>
    </w:p>
    <w:p>
      <w:pPr>
        <w:widowControl/>
        <w:shd w:val="clear" w:color="auto" w:fill="FFFFFF"/>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研究方向2：空间科学探测系统仿真关键技术及设备</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研究内容：围绕空间科学探测面临的多样化规模、复杂化任务及全链条评估等挑战，突破多维度多模式协同仿真</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海量数据中弱信号提取等关键技术，建成空间科学探测系统分布式协同仿真与评估原理性验证平台，实现超近距离（m量级）到大跨度（10</w:t>
      </w:r>
      <w:r>
        <w:rPr>
          <w:rFonts w:hint="eastAsia" w:ascii="仿宋_GB2312" w:hAnsi="宋体" w:eastAsia="仿宋_GB2312" w:cs="宋体"/>
          <w:color w:val="000000"/>
          <w:kern w:val="0"/>
          <w:sz w:val="32"/>
          <w:szCs w:val="32"/>
          <w:vertAlign w:val="superscript"/>
        </w:rPr>
        <w:t>9</w:t>
      </w:r>
      <w:r>
        <w:rPr>
          <w:rFonts w:hint="eastAsia" w:ascii="仿宋_GB2312" w:hAnsi="宋体" w:eastAsia="仿宋_GB2312" w:cs="宋体"/>
          <w:color w:val="000000"/>
          <w:kern w:val="0"/>
          <w:sz w:val="32"/>
          <w:szCs w:val="32"/>
        </w:rPr>
        <w:t>m量级）不同尺度规模探测系统的任务仿真与评估。</w:t>
      </w:r>
    </w:p>
    <w:p>
      <w:pPr>
        <w:widowControl/>
        <w:shd w:val="clear" w:color="auto" w:fill="FFFFFF"/>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研究方向3：空间科学探测仪器协调控制关键技术及设备</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围绕探测任务中空间探测仪器面临的高精度基准构建、分布式系统控制、复杂系统运行管理等挑战，突破高精度状态测量与保持、复杂分布式系统协调控制、惯性基准验证平台构建等关键技术，建成复杂空间科学探测仪器协调控制及地面验证系统，具备相对位移mm/Hz</w:t>
      </w:r>
      <w:r>
        <w:rPr>
          <w:rFonts w:hint="eastAsia" w:ascii="仿宋_GB2312" w:hAnsi="宋体" w:eastAsia="仿宋_GB2312" w:cs="宋体"/>
          <w:color w:val="000000"/>
          <w:kern w:val="0"/>
          <w:sz w:val="32"/>
          <w:szCs w:val="32"/>
          <w:vertAlign w:val="superscript"/>
        </w:rPr>
        <w:t>1/2</w:t>
      </w:r>
      <w:r>
        <w:rPr>
          <w:rFonts w:hint="eastAsia" w:ascii="仿宋_GB2312" w:hAnsi="宋体" w:eastAsia="仿宋_GB2312" w:cs="宋体"/>
          <w:color w:val="000000"/>
          <w:kern w:val="0"/>
          <w:sz w:val="32"/>
          <w:szCs w:val="32"/>
        </w:rPr>
        <w:t>量级、相对姿态mrad量级的协调控制能力。</w:t>
      </w:r>
    </w:p>
    <w:p>
      <w:pPr>
        <w:widowControl/>
        <w:shd w:val="clear" w:color="auto" w:fill="FFFFFF"/>
        <w:spacing w:line="560" w:lineRule="exact"/>
        <w:ind w:firstLine="640" w:firstLineChars="200"/>
        <w:rPr>
          <w:rFonts w:ascii="楷体_GB2312" w:hAnsi="宋体" w:eastAsia="楷体_GB2312" w:cs="宋体"/>
          <w:color w:val="000000"/>
          <w:kern w:val="0"/>
          <w:sz w:val="32"/>
          <w:szCs w:val="32"/>
        </w:rPr>
      </w:pPr>
      <w:bookmarkStart w:id="0" w:name="_Hlk2191634"/>
      <w:r>
        <w:rPr>
          <w:rFonts w:hint="eastAsia" w:ascii="楷体_GB2312" w:hAnsi="宋体" w:eastAsia="楷体_GB2312" w:cs="宋体"/>
          <w:color w:val="000000"/>
          <w:kern w:val="0"/>
          <w:sz w:val="32"/>
          <w:szCs w:val="32"/>
        </w:rPr>
        <w:t>（三）</w:t>
      </w:r>
      <w:bookmarkEnd w:id="0"/>
      <w:r>
        <w:rPr>
          <w:rFonts w:hint="eastAsia" w:ascii="楷体_GB2312" w:hAnsi="宋体" w:eastAsia="楷体_GB2312" w:cs="宋体"/>
          <w:color w:val="000000"/>
          <w:kern w:val="0"/>
          <w:sz w:val="32"/>
          <w:szCs w:val="32"/>
        </w:rPr>
        <w:t>合成生物</w:t>
      </w:r>
    </w:p>
    <w:p>
      <w:pPr>
        <w:widowControl/>
        <w:shd w:val="clear" w:color="auto" w:fill="FFFFFF"/>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研究方向1：合成生物设计与集成系统开发</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研究内容：围绕合成生物元件、模块和系统的人工设计、自动化实验等智能软件集成需求，针对酵母、细菌、噬菌体及DNA大分子的人工设计与自动化合成要素，突破机器学习、远程交互、可视化分析等</w:t>
      </w:r>
      <w:r>
        <w:rPr>
          <w:rFonts w:hint="eastAsia" w:ascii="仿宋_GB2312" w:hAnsi="宋体" w:eastAsia="仿宋_GB2312" w:cs="宋体"/>
          <w:color w:val="000000"/>
          <w:kern w:val="0"/>
          <w:sz w:val="32"/>
          <w:szCs w:val="32"/>
          <w:lang w:val="en-US" w:eastAsia="zh-CN"/>
        </w:rPr>
        <w:t>关键技术</w:t>
      </w:r>
      <w:r>
        <w:rPr>
          <w:rFonts w:hint="eastAsia" w:ascii="仿宋_GB2312" w:hAnsi="宋体" w:eastAsia="仿宋_GB2312" w:cs="宋体"/>
          <w:color w:val="000000"/>
          <w:kern w:val="0"/>
          <w:sz w:val="32"/>
          <w:szCs w:val="32"/>
        </w:rPr>
        <w:t>，集成生物大分子计算机人工辅助设计、生物信息库检索、合成生物实验方案优化、大分子与生命体合成实验过程控制及数据管理与分析等核心技术，研发具有自主知识产权的生物设计与智能集成软件系统。</w:t>
      </w:r>
    </w:p>
    <w:p>
      <w:pPr>
        <w:widowControl/>
        <w:shd w:val="clear" w:color="auto" w:fill="FFFFFF"/>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研究方向2：合成生物</w:t>
      </w:r>
      <w:r>
        <w:rPr>
          <w:rFonts w:hint="eastAsia" w:ascii="仿宋_GB2312" w:hAnsi="宋体" w:eastAsia="仿宋_GB2312" w:cs="宋体"/>
          <w:b/>
          <w:color w:val="000000"/>
          <w:kern w:val="0"/>
          <w:sz w:val="32"/>
          <w:szCs w:val="32"/>
          <w:lang w:val="en-US" w:eastAsia="zh-CN"/>
        </w:rPr>
        <w:t>先进</w:t>
      </w:r>
      <w:r>
        <w:rPr>
          <w:rFonts w:hint="eastAsia" w:ascii="仿宋_GB2312" w:hAnsi="宋体" w:eastAsia="仿宋_GB2312" w:cs="宋体"/>
          <w:b/>
          <w:color w:val="000000"/>
          <w:kern w:val="0"/>
          <w:sz w:val="32"/>
          <w:szCs w:val="32"/>
        </w:rPr>
        <w:t>自动化递送系统开发</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围绕酵母、细菌、噬菌体及DNA大分子自动化合成过程所需物料自动化转运需求，开发自动化、柔性化的生物样品处理和物料物流运转平台，突破生物制剂与物料存储、运输、应用等自动化转运关键技术，实现合成生物实验过程的自动化操作与生物物料自动化转运的智能连结，建立生物智能实验室物料自动化转运系统。</w:t>
      </w:r>
    </w:p>
    <w:p>
      <w:pPr>
        <w:widowControl/>
        <w:shd w:val="clear" w:color="auto" w:fill="FFFFFF"/>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研究方向3：高通量合成生物模块化平台开发</w:t>
      </w:r>
    </w:p>
    <w:p>
      <w:pPr>
        <w:pStyle w:val="13"/>
        <w:spacing w:line="560" w:lineRule="exact"/>
        <w:ind w:firstLine="640"/>
        <w:outlineLvl w:val="9"/>
        <w:rPr>
          <w:rFonts w:ascii="仿宋_GB2312" w:hAnsi="宋体" w:eastAsia="仿宋_GB2312" w:cs="宋体"/>
          <w:b w:val="0"/>
        </w:rPr>
      </w:pPr>
      <w:r>
        <w:rPr>
          <w:rFonts w:hint="eastAsia" w:ascii="仿宋_GB2312" w:hAnsi="宋体" w:eastAsia="仿宋_GB2312" w:cs="宋体"/>
          <w:b w:val="0"/>
        </w:rPr>
        <w:t>研究内容：围绕生物实验对智能化、自动化、高通量实验装备的应用需求，聚焦细胞转化、核酸提取、核酸检测与定量分析、细胞培养及筛选等典型生物实验过程模块，重点突破模块化生物实验设备的控制、通讯与集成技术，开发模块化实验流程与技术，建立生物理性设计与工程化试错相结合的核心模块化平台。</w:t>
      </w:r>
    </w:p>
    <w:p>
      <w:pPr>
        <w:pStyle w:val="13"/>
        <w:spacing w:line="560" w:lineRule="exact"/>
        <w:ind w:firstLine="640"/>
        <w:rPr>
          <w:rFonts w:ascii="黑体" w:hAnsi="黑体" w:eastAsia="黑体"/>
          <w:b w:val="0"/>
        </w:rPr>
      </w:pPr>
      <w:r>
        <w:rPr>
          <w:rFonts w:hint="eastAsia" w:ascii="黑体" w:hAnsi="黑体" w:eastAsia="黑体"/>
          <w:b w:val="0"/>
        </w:rPr>
        <w:t>二、扶持方式及资助金额</w:t>
      </w:r>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color w:val="000000"/>
          <w:kern w:val="0"/>
          <w:sz w:val="32"/>
          <w:szCs w:val="32"/>
        </w:rPr>
        <w:t>重大科技基础设施关键技术和设备研发扶持计划原则上每个研究方向只支持1个项目。项目综合评审得分60分以上（含60分）的，</w:t>
      </w:r>
      <w:r>
        <w:rPr>
          <w:rFonts w:ascii="仿宋_GB2312" w:hAnsi="宋体" w:eastAsia="仿宋_GB2312" w:cs="宋体"/>
          <w:color w:val="000000"/>
          <w:kern w:val="0"/>
          <w:sz w:val="32"/>
          <w:szCs w:val="32"/>
        </w:rPr>
        <w:t>按经</w:t>
      </w:r>
      <w:r>
        <w:rPr>
          <w:rFonts w:hint="eastAsia" w:ascii="仿宋_GB2312" w:hAnsi="宋体" w:eastAsia="仿宋_GB2312" w:cs="宋体"/>
          <w:color w:val="000000"/>
          <w:kern w:val="0"/>
          <w:sz w:val="32"/>
          <w:szCs w:val="32"/>
        </w:rPr>
        <w:t>评审</w:t>
      </w:r>
      <w:r>
        <w:rPr>
          <w:rFonts w:ascii="仿宋_GB2312" w:hAnsi="宋体" w:eastAsia="仿宋_GB2312" w:cs="宋体"/>
          <w:color w:val="000000"/>
          <w:kern w:val="0"/>
          <w:sz w:val="32"/>
          <w:szCs w:val="32"/>
        </w:rPr>
        <w:t>核定的总投资</w:t>
      </w:r>
      <w:r>
        <w:rPr>
          <w:rFonts w:hint="eastAsia" w:ascii="仿宋_GB2312" w:hAnsi="宋体" w:eastAsia="仿宋_GB2312" w:cs="宋体"/>
          <w:color w:val="000000"/>
          <w:kern w:val="0"/>
          <w:sz w:val="32"/>
          <w:szCs w:val="32"/>
        </w:rPr>
        <w:t>的100%给</w:t>
      </w:r>
      <w:r>
        <w:rPr>
          <w:rFonts w:ascii="仿宋_GB2312" w:hAnsi="宋体" w:eastAsia="仿宋_GB2312" w:cs="宋体"/>
          <w:color w:val="000000"/>
          <w:kern w:val="0"/>
          <w:sz w:val="32"/>
          <w:szCs w:val="32"/>
        </w:rPr>
        <w:t>予资助</w:t>
      </w:r>
      <w:r>
        <w:rPr>
          <w:rFonts w:hint="eastAsia" w:ascii="仿宋_GB2312" w:hAnsi="宋体" w:eastAsia="仿宋_GB2312" w:cs="宋体"/>
          <w:color w:val="000000"/>
          <w:kern w:val="0"/>
          <w:sz w:val="32"/>
          <w:szCs w:val="32"/>
        </w:rPr>
        <w:t>，单个</w:t>
      </w:r>
      <w:r>
        <w:rPr>
          <w:rFonts w:ascii="仿宋_GB2312" w:hAnsi="宋体" w:eastAsia="仿宋_GB2312" w:cs="宋体"/>
          <w:color w:val="000000"/>
          <w:kern w:val="0"/>
          <w:sz w:val="32"/>
          <w:szCs w:val="32"/>
        </w:rPr>
        <w:t>项目</w:t>
      </w:r>
      <w:r>
        <w:rPr>
          <w:rFonts w:hint="eastAsia" w:ascii="仿宋_GB2312" w:hAnsi="宋体" w:eastAsia="仿宋_GB2312" w:cs="宋体"/>
          <w:color w:val="000000"/>
          <w:kern w:val="0"/>
          <w:sz w:val="32"/>
          <w:szCs w:val="32"/>
        </w:rPr>
        <w:t>最高资助4</w:t>
      </w:r>
      <w:r>
        <w:rPr>
          <w:rFonts w:ascii="仿宋_GB2312" w:hAnsi="宋体" w:eastAsia="仿宋_GB2312" w:cs="宋体"/>
          <w:color w:val="000000"/>
          <w:kern w:val="0"/>
          <w:sz w:val="32"/>
          <w:szCs w:val="32"/>
        </w:rPr>
        <w:t>000万元</w:t>
      </w:r>
      <w:r>
        <w:rPr>
          <w:rFonts w:hint="eastAsia" w:ascii="仿宋_GB2312" w:hAnsi="宋体" w:eastAsia="仿宋_GB2312" w:cs="宋体"/>
          <w:color w:val="000000"/>
          <w:kern w:val="0"/>
          <w:sz w:val="32"/>
          <w:szCs w:val="32"/>
        </w:rPr>
        <w:t>。资助资金根据项目关键节点指标完成情况和检查评估情况分期拨付。每个领域累计资助资金不超过该重大科技基础设施总投资的10%，且资助总额最高不超过1亿元。</w:t>
      </w:r>
    </w:p>
    <w:p>
      <w:pPr>
        <w:pStyle w:val="13"/>
        <w:spacing w:line="560" w:lineRule="exact"/>
        <w:ind w:firstLine="640"/>
        <w:rPr>
          <w:rFonts w:ascii="黑体" w:hAnsi="黑体" w:eastAsia="黑体"/>
          <w:b w:val="0"/>
        </w:rPr>
      </w:pPr>
      <w:bookmarkStart w:id="1" w:name="_Toc515381010"/>
      <w:r>
        <w:rPr>
          <w:rFonts w:hint="eastAsia" w:ascii="黑体" w:hAnsi="黑体" w:eastAsia="黑体"/>
          <w:b w:val="0"/>
        </w:rPr>
        <w:t>三、申报条件</w:t>
      </w:r>
      <w:bookmarkEnd w:id="1"/>
    </w:p>
    <w:p>
      <w:pPr>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w:t>
      </w:r>
      <w:r>
        <w:rPr>
          <w:rFonts w:hint="eastAsia" w:ascii="仿宋_GB2312" w:hAnsi="宋体" w:eastAsia="仿宋_GB2312" w:cs="宋体"/>
          <w:color w:val="000000"/>
          <w:kern w:val="0"/>
          <w:sz w:val="32"/>
          <w:szCs w:val="32"/>
        </w:rPr>
        <w:t>申报单位须为在深圳建设的重大科技基础设施牵头单位或共建单位，可联合该领域具有顶尖研发实力和一流科研队伍的其他国内合作单位共同申报。</w:t>
      </w:r>
      <w:r>
        <w:rPr>
          <w:rFonts w:hint="eastAsia" w:ascii="仿宋_GB2312" w:hAnsi="宋体" w:eastAsia="仿宋_GB2312" w:cs="宋体"/>
          <w:bCs/>
          <w:kern w:val="0"/>
          <w:sz w:val="32"/>
          <w:szCs w:val="32"/>
        </w:rPr>
        <w:t>对多家单位联合申报的项目，须明确一家单位作为项目牵头单位，并由牵头单位会同协作单位共同编制项目资金申请报告，以合同或合作协议的方式明确各方在项目实施中的合作模式、任务分工、资金分配、成果归属等关系。</w:t>
      </w:r>
    </w:p>
    <w:p>
      <w:pPr>
        <w:widowControl/>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宋体" w:eastAsia="仿宋_GB2312" w:cs="宋体"/>
          <w:color w:val="000000"/>
          <w:kern w:val="0"/>
          <w:sz w:val="32"/>
          <w:szCs w:val="32"/>
        </w:rPr>
        <w:t>（二）项目负责人须为项目牵头单位的全职研究人员，具有高级职称或博士学位，在相</w:t>
      </w:r>
      <w:r>
        <w:rPr>
          <w:rFonts w:hint="eastAsia" w:ascii="仿宋_GB2312" w:hAnsi="Arial" w:eastAsia="仿宋_GB2312" w:cs="Arial"/>
          <w:kern w:val="0"/>
          <w:sz w:val="32"/>
          <w:szCs w:val="32"/>
        </w:rPr>
        <w:t>应领域具备突出的学术研究能力，并满足以下条件之一：</w:t>
      </w:r>
    </w:p>
    <w:p>
      <w:pPr>
        <w:widowControl/>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1</w:t>
      </w:r>
      <w:r>
        <w:rPr>
          <w:rFonts w:ascii="仿宋_GB2312" w:hAnsi="Arial" w:eastAsia="仿宋_GB2312" w:cs="Arial"/>
          <w:kern w:val="0"/>
          <w:sz w:val="32"/>
          <w:szCs w:val="32"/>
        </w:rPr>
        <w:t>.</w:t>
      </w:r>
      <w:r>
        <w:rPr>
          <w:rFonts w:hint="eastAsia" w:ascii="仿宋_GB2312" w:hAnsi="Arial" w:eastAsia="仿宋_GB2312" w:cs="Arial"/>
          <w:kern w:val="0"/>
          <w:sz w:val="32"/>
          <w:szCs w:val="32"/>
        </w:rPr>
        <w:t>曾主持过相关领域的国家级、省部级重大科研项目或担任国家级、省部级重点实验室/工程实验室主任；</w:t>
      </w:r>
    </w:p>
    <w:p>
      <w:pPr>
        <w:widowControl/>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2</w:t>
      </w:r>
      <w:r>
        <w:rPr>
          <w:rFonts w:ascii="仿宋_GB2312" w:hAnsi="Arial" w:eastAsia="仿宋_GB2312" w:cs="Arial"/>
          <w:kern w:val="0"/>
          <w:sz w:val="32"/>
          <w:szCs w:val="32"/>
        </w:rPr>
        <w:t>.</w:t>
      </w:r>
      <w:r>
        <w:rPr>
          <w:rFonts w:hint="eastAsia" w:ascii="仿宋_GB2312" w:hAnsi="Arial" w:eastAsia="仿宋_GB2312" w:cs="Arial"/>
          <w:kern w:val="0"/>
          <w:sz w:val="32"/>
          <w:szCs w:val="32"/>
        </w:rPr>
        <w:t>曾主持过国防领域863、973等国家级重大科研项目或担任国家重点型号任务副总设计师及以上；</w:t>
      </w:r>
    </w:p>
    <w:p>
      <w:pPr>
        <w:widowControl/>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3</w:t>
      </w:r>
      <w:r>
        <w:rPr>
          <w:rFonts w:ascii="仿宋_GB2312" w:hAnsi="Arial" w:eastAsia="仿宋_GB2312" w:cs="Arial"/>
          <w:kern w:val="0"/>
          <w:sz w:val="32"/>
          <w:szCs w:val="32"/>
        </w:rPr>
        <w:t>.</w:t>
      </w:r>
      <w:r>
        <w:rPr>
          <w:rFonts w:hint="eastAsia" w:ascii="仿宋_GB2312" w:hAnsi="Arial" w:eastAsia="仿宋_GB2312" w:cs="Arial"/>
          <w:kern w:val="0"/>
          <w:sz w:val="32"/>
          <w:szCs w:val="32"/>
        </w:rPr>
        <w:t>曾担任过国际著名科研机构（如世界排名前200大学、欧美国家实验室等）正教授，曾主持过多项发达国家或地区的重大科研项目；</w:t>
      </w:r>
    </w:p>
    <w:p>
      <w:pPr>
        <w:widowControl/>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4</w:t>
      </w:r>
      <w:r>
        <w:rPr>
          <w:rFonts w:ascii="仿宋_GB2312" w:hAnsi="Arial" w:eastAsia="仿宋_GB2312" w:cs="Arial"/>
          <w:kern w:val="0"/>
          <w:sz w:val="32"/>
          <w:szCs w:val="32"/>
        </w:rPr>
        <w:t>.</w:t>
      </w:r>
      <w:r>
        <w:rPr>
          <w:rFonts w:hint="eastAsia" w:ascii="仿宋_GB2312" w:hAnsi="Arial" w:eastAsia="仿宋_GB2312" w:cs="Arial"/>
          <w:kern w:val="0"/>
          <w:sz w:val="32"/>
          <w:szCs w:val="32"/>
        </w:rPr>
        <w:t>曾获国家自然科学奖、国家技术发明奖、国家科技进步奖二等奖及以上，并为主要完成人。</w:t>
      </w:r>
    </w:p>
    <w:p>
      <w:pPr>
        <w:spacing w:line="560" w:lineRule="exact"/>
        <w:ind w:firstLine="640" w:firstLineChars="200"/>
        <w:rPr>
          <w:rFonts w:ascii="仿宋_GB2312" w:hAnsi="Arial" w:eastAsia="仿宋_GB2312" w:cs="Arial"/>
          <w:kern w:val="0"/>
          <w:sz w:val="32"/>
          <w:szCs w:val="32"/>
        </w:rPr>
      </w:pPr>
      <w:r>
        <w:rPr>
          <w:rFonts w:hint="eastAsia" w:ascii="仿宋_GB2312" w:hAnsi="宋体" w:eastAsia="仿宋_GB2312" w:cs="宋体"/>
          <w:color w:val="000000"/>
          <w:kern w:val="0"/>
          <w:sz w:val="32"/>
          <w:szCs w:val="32"/>
        </w:rPr>
        <w:t>（三）</w:t>
      </w:r>
      <w:r>
        <w:rPr>
          <w:rFonts w:hint="eastAsia" w:ascii="仿宋_GB2312" w:hAnsi="Arial" w:eastAsia="仿宋_GB2312" w:cs="Arial"/>
          <w:color w:val="000000"/>
          <w:kern w:val="0"/>
          <w:sz w:val="32"/>
          <w:szCs w:val="32"/>
        </w:rPr>
        <w:t>申报项目执行期一般不超过3年，</w:t>
      </w:r>
      <w:r>
        <w:rPr>
          <w:rFonts w:hint="eastAsia" w:ascii="仿宋_GB2312" w:hAnsi="宋体" w:eastAsia="仿宋_GB2312" w:cs="宋体"/>
          <w:color w:val="000000"/>
          <w:kern w:val="0"/>
          <w:sz w:val="32"/>
          <w:szCs w:val="32"/>
        </w:rPr>
        <w:t>应以关键器件、核心软件、整机系统研制为目标，提出可量化考核的总体目标和关键节点考核指标。</w:t>
      </w:r>
    </w:p>
    <w:p>
      <w:pPr>
        <w:pStyle w:val="13"/>
        <w:spacing w:line="560" w:lineRule="exact"/>
        <w:ind w:firstLine="640"/>
        <w:rPr>
          <w:rFonts w:ascii="黑体" w:hAnsi="黑体" w:eastAsia="黑体"/>
          <w:b w:val="0"/>
          <w:color w:val="auto"/>
        </w:rPr>
      </w:pPr>
      <w:r>
        <w:rPr>
          <w:rFonts w:hint="eastAsia" w:ascii="黑体" w:hAnsi="黑体" w:eastAsia="黑体"/>
          <w:b w:val="0"/>
          <w:color w:val="auto"/>
        </w:rPr>
        <w:t>四、申报材料</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（一）项目资金申请报告（需编辑目录，标注页码）</w:t>
      </w:r>
    </w:p>
    <w:p>
      <w:pPr>
        <w:spacing w:line="560" w:lineRule="exact"/>
        <w:ind w:firstLine="645"/>
        <w:rPr>
          <w:rFonts w:ascii="仿宋_GB2312" w:eastAsia="仿宋_GB2312"/>
          <w:sz w:val="32"/>
          <w:szCs w:val="32"/>
        </w:rPr>
      </w:pPr>
      <w:r>
        <w:rPr>
          <w:rFonts w:hint="eastAsia" w:ascii="仿宋_GB2312" w:eastAsia="仿宋_GB2312"/>
          <w:sz w:val="32"/>
          <w:szCs w:val="32"/>
        </w:rPr>
        <w:t>1.项目摘要（4000字以内）</w:t>
      </w:r>
    </w:p>
    <w:p>
      <w:pPr>
        <w:spacing w:line="560" w:lineRule="exact"/>
        <w:ind w:firstLine="645"/>
        <w:rPr>
          <w:rFonts w:ascii="仿宋_GB2312" w:eastAsia="仿宋_GB2312"/>
          <w:sz w:val="32"/>
          <w:szCs w:val="32"/>
        </w:rPr>
      </w:pPr>
      <w:r>
        <w:rPr>
          <w:rFonts w:hint="eastAsia" w:ascii="仿宋_GB2312" w:eastAsia="仿宋_GB2312"/>
          <w:sz w:val="32"/>
          <w:szCs w:val="32"/>
        </w:rPr>
        <w:t>包括项目名称、法人概况、编制依据，建设内容、规模、时间、方案和地点，项目总投资及资金来源，申请政府资助资总额，主要建设条件、取得的成绩、结论与建议。</w:t>
      </w:r>
    </w:p>
    <w:p>
      <w:pPr>
        <w:spacing w:line="560" w:lineRule="exact"/>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项目建设依据</w:t>
      </w:r>
    </w:p>
    <w:p>
      <w:pPr>
        <w:spacing w:line="560" w:lineRule="exact"/>
        <w:ind w:firstLine="645"/>
        <w:rPr>
          <w:rFonts w:ascii="仿宋_GB2312" w:eastAsia="仿宋_GB2312"/>
          <w:sz w:val="32"/>
          <w:szCs w:val="32"/>
        </w:rPr>
      </w:pPr>
      <w:r>
        <w:rPr>
          <w:rFonts w:hint="eastAsia" w:ascii="仿宋_GB2312" w:eastAsia="仿宋_GB2312"/>
          <w:sz w:val="32"/>
          <w:szCs w:val="32"/>
        </w:rPr>
        <w:t>主要包括项目与所在领域</w:t>
      </w:r>
      <w:r>
        <w:rPr>
          <w:rFonts w:hint="eastAsia" w:ascii="仿宋_GB2312" w:hAnsi="宋体" w:eastAsia="仿宋_GB2312" w:cs="宋体"/>
          <w:color w:val="000000"/>
          <w:kern w:val="0"/>
          <w:sz w:val="32"/>
          <w:szCs w:val="32"/>
        </w:rPr>
        <w:t>重大科技基础设施的关联性，明确处于设施建设的具体阶段环节，以及对设施建设的推动作用等。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eastAsia="仿宋_GB2312"/>
          <w:sz w:val="32"/>
          <w:szCs w:val="32"/>
        </w:rPr>
        <w:t>项目建设背景与意义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w:t>
      </w:r>
      <w:r>
        <w:rPr>
          <w:rFonts w:ascii="仿宋_GB2312" w:hAnsi="宋体" w:eastAsia="仿宋_GB2312" w:cs="宋体"/>
          <w:color w:val="000000"/>
          <w:kern w:val="0"/>
          <w:sz w:val="32"/>
          <w:szCs w:val="32"/>
        </w:rPr>
        <w:t>国内外现有</w:t>
      </w:r>
      <w:r>
        <w:rPr>
          <w:rFonts w:hint="eastAsia" w:ascii="仿宋_GB2312" w:hAnsi="宋体" w:eastAsia="仿宋_GB2312" w:cs="宋体"/>
          <w:color w:val="000000"/>
          <w:kern w:val="0"/>
          <w:sz w:val="32"/>
          <w:szCs w:val="32"/>
        </w:rPr>
        <w:t>技术和</w:t>
      </w:r>
      <w:r>
        <w:rPr>
          <w:rFonts w:ascii="仿宋_GB2312" w:hAnsi="宋体" w:eastAsia="仿宋_GB2312" w:cs="宋体"/>
          <w:color w:val="000000"/>
          <w:kern w:val="0"/>
          <w:sz w:val="32"/>
          <w:szCs w:val="32"/>
        </w:rPr>
        <w:t>设备</w:t>
      </w:r>
      <w:r>
        <w:rPr>
          <w:rFonts w:hint="eastAsia" w:ascii="仿宋_GB2312" w:hAnsi="宋体" w:eastAsia="仿宋_GB2312" w:cs="宋体"/>
          <w:color w:val="000000"/>
          <w:kern w:val="0"/>
          <w:sz w:val="32"/>
          <w:szCs w:val="32"/>
        </w:rPr>
        <w:t>基本情况，本项目所采用技术的先进性，以及对国家科技进步和经济社会发展的需求分析等。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研究内容和预期目标</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主要包括拟重点解决的科学问题及关键技术问题，明确总体工程目标、性能参数指标、关键节点及阶段考核目标、成果验收方式，以及研究进度计划等。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研究方案</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主要包括各项研究任务的工艺路线、技术方案及可行性分析，拟开展的各项实验验证、</w:t>
      </w:r>
      <w:r>
        <w:rPr>
          <w:rFonts w:ascii="仿宋_GB2312" w:hAnsi="宋体" w:eastAsia="仿宋_GB2312" w:cs="宋体"/>
          <w:color w:val="000000"/>
          <w:kern w:val="0"/>
          <w:sz w:val="32"/>
          <w:szCs w:val="32"/>
        </w:rPr>
        <w:t>分析测试</w:t>
      </w:r>
      <w:r>
        <w:rPr>
          <w:rFonts w:hint="eastAsia" w:ascii="仿宋_GB2312" w:hAnsi="宋体" w:eastAsia="仿宋_GB2312" w:cs="宋体"/>
          <w:color w:val="000000"/>
          <w:kern w:val="0"/>
          <w:sz w:val="32"/>
          <w:szCs w:val="32"/>
        </w:rPr>
        <w:t>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申报单位和团队情况</w:t>
      </w:r>
    </w:p>
    <w:p>
      <w:pPr>
        <w:widowControl/>
        <w:shd w:val="clear" w:color="auto" w:fill="FFFFFF"/>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申报单位基本概况，项目负责人及主要研究人员基本情况。</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7.</w:t>
      </w:r>
      <w:r>
        <w:rPr>
          <w:rFonts w:hint="eastAsia" w:ascii="仿宋_GB2312" w:hAnsi="宋体" w:eastAsia="仿宋_GB2312" w:cs="宋体"/>
          <w:color w:val="000000"/>
          <w:kern w:val="0"/>
          <w:sz w:val="32"/>
          <w:szCs w:val="32"/>
        </w:rPr>
        <w:t>前期工作</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主要包括已开展的前期研究工作内容及结果，已具备的研究条件（基础数据资料、实验条件、国内国际合作等），该项目所涉及关键技术的分析，尚欠缺的研究条件和拟解决途径及落实情况等。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经费预算</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主要包括项目研究经费需求及使用安排方案，其他资金来源渠道及落实情况等，主要包括建设投资、科研材料及事物费、人力资源费、委托开发费及其他费用。</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①建设投资主要包括建筑工程费、安装工程费、场地改造费、设备及工器具购置费（含购置必要的技术和软件、专用仪器设备定制）等；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②科研材料及事物费（含材料费、测试化验加工费、燃料动力费、出版/文献/信息传播/知识产权事务费）；</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③人力资源费（含研发人员工资、劳务费、专家咨询费）；</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④委托开发费主要是指项目单位购买研发外包服务所支付的费用；</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⑤其他费用（含差旅费、会议费、国际合作与交流费、管理费等）。</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其中，人力资源费的比例不超过资助金额总额的30%，只能用于项目聘用人员（</w:t>
      </w:r>
      <w:r>
        <w:rPr>
          <w:rFonts w:hint="eastAsia" w:ascii="仿宋_GB2312" w:hAnsi="宋体" w:eastAsia="仿宋_GB2312" w:cs="宋体"/>
          <w:color w:val="000000"/>
          <w:kern w:val="0"/>
          <w:sz w:val="32"/>
          <w:szCs w:val="32"/>
          <w:lang w:val="en-US" w:eastAsia="zh-CN"/>
        </w:rPr>
        <w:t>项目单位</w:t>
      </w:r>
      <w:r>
        <w:rPr>
          <w:rFonts w:hint="eastAsia" w:ascii="仿宋_GB2312" w:hAnsi="宋体" w:eastAsia="仿宋_GB2312" w:cs="宋体"/>
          <w:color w:val="000000"/>
          <w:kern w:val="0"/>
          <w:sz w:val="32"/>
          <w:szCs w:val="32"/>
        </w:rPr>
        <w:t>在编人员除外）的劳务费和专家咨询费，劳务费标准应参照我市科学研究和技术服务业从业人员平均工资水平执行，专家咨询费标准应参照国家、省、市相关标准执行。委托开发费和其他费用的比例不得超过资助金额总额的10%。</w:t>
      </w:r>
    </w:p>
    <w:p>
      <w:pPr>
        <w:spacing w:line="560" w:lineRule="exact"/>
        <w:ind w:firstLine="645"/>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.项目实施进度与管理</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sz w:val="32"/>
          <w:szCs w:val="32"/>
        </w:rPr>
        <w:t>包括建设周期、项目实施进度安排及建设期的项目管理等。</w:t>
      </w:r>
    </w:p>
    <w:p>
      <w:pPr>
        <w:widowControl/>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项目风险分析</w:t>
      </w:r>
    </w:p>
    <w:p>
      <w:pPr>
        <w:spacing w:line="560" w:lineRule="exact"/>
        <w:ind w:firstLine="645"/>
        <w:rPr>
          <w:rFonts w:ascii="仿宋_GB2312" w:eastAsia="仿宋_GB2312"/>
          <w:sz w:val="32"/>
          <w:szCs w:val="32"/>
        </w:rPr>
      </w:pPr>
      <w:r>
        <w:rPr>
          <w:rFonts w:hint="eastAsia" w:ascii="仿宋_GB2312" w:hAnsi="宋体" w:eastAsia="仿宋_GB2312" w:cs="宋体"/>
          <w:color w:val="000000"/>
          <w:kern w:val="0"/>
          <w:sz w:val="32"/>
          <w:szCs w:val="32"/>
        </w:rPr>
        <w:t>主要包括项目研究存在的</w:t>
      </w:r>
      <w:r>
        <w:rPr>
          <w:rFonts w:hint="eastAsia" w:ascii="仿宋_GB2312" w:eastAsia="仿宋_GB2312"/>
          <w:sz w:val="32"/>
          <w:szCs w:val="32"/>
        </w:rPr>
        <w:t>风险，以及应对分析和预案</w:t>
      </w:r>
      <w:r>
        <w:rPr>
          <w:rFonts w:hint="eastAsia" w:ascii="仿宋_GB2312" w:hAnsi="宋体" w:eastAsia="仿宋_GB2312" w:cs="宋体"/>
          <w:color w:val="000000"/>
          <w:kern w:val="0"/>
          <w:sz w:val="32"/>
          <w:szCs w:val="32"/>
        </w:rPr>
        <w:t>。</w:t>
      </w:r>
    </w:p>
    <w:p>
      <w:pPr>
        <w:spacing w:line="560" w:lineRule="exact"/>
        <w:ind w:firstLine="645"/>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.其它需说明的问题</w:t>
      </w:r>
    </w:p>
    <w:p>
      <w:pPr>
        <w:spacing w:line="560" w:lineRule="exact"/>
        <w:ind w:firstLine="645"/>
        <w:rPr>
          <w:rFonts w:hint="eastAsia" w:ascii="楷体_GB2312" w:hAnsi="方正楷体_GBK" w:eastAsia="楷体_GB2312" w:cs="方正楷体_GBK"/>
          <w:bCs/>
          <w:sz w:val="32"/>
          <w:szCs w:val="32"/>
        </w:rPr>
      </w:pPr>
      <w:r>
        <w:rPr>
          <w:rFonts w:hint="eastAsia" w:ascii="楷体_GB2312" w:hAnsi="方正楷体_GBK" w:eastAsia="楷体_GB2312" w:cs="方正楷体_GBK"/>
          <w:bCs/>
          <w:sz w:val="32"/>
          <w:szCs w:val="32"/>
        </w:rPr>
        <w:t>（二）资金申请报告附件（请按照以下顺序依次排序）：</w:t>
      </w:r>
    </w:p>
    <w:p>
      <w:pPr>
        <w:widowControl/>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1.各项目单位法人注册文件、组织机构代码证；</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hAnsi="宋体" w:eastAsia="仿宋_GB2312" w:cs="宋体"/>
          <w:color w:val="000000"/>
          <w:kern w:val="0"/>
          <w:sz w:val="32"/>
          <w:szCs w:val="32"/>
        </w:rPr>
        <w:t>2.各</w:t>
      </w:r>
      <w:r>
        <w:rPr>
          <w:rFonts w:hint="eastAsia" w:ascii="仿宋_GB2312" w:eastAsia="仿宋_GB2312"/>
          <w:sz w:val="32"/>
          <w:szCs w:val="32"/>
        </w:rPr>
        <w:t>项目单位近三年财务审计报告</w:t>
      </w:r>
      <w:r>
        <w:rPr>
          <w:rFonts w:hint="eastAsia" w:ascii="仿宋_GB2312" w:eastAsia="仿宋_GB2312"/>
          <w:color w:val="000000"/>
          <w:sz w:val="32"/>
          <w:szCs w:val="32"/>
        </w:rPr>
        <w:t>（若项目单位成立时间不足三年，需提供单位成立至今的财务审计报告）</w:t>
      </w:r>
      <w:r>
        <w:rPr>
          <w:rFonts w:hint="eastAsia" w:ascii="仿宋_GB2312" w:eastAsia="仿宋_GB2312"/>
          <w:sz w:val="32"/>
          <w:szCs w:val="32"/>
        </w:rPr>
        <w:t>；</w:t>
      </w:r>
    </w:p>
    <w:p>
      <w:pPr>
        <w:widowControl/>
        <w:shd w:val="clear" w:color="auto" w:fill="FFFFFF"/>
        <w:spacing w:line="560" w:lineRule="exact"/>
        <w:ind w:firstLine="640" w:firstLineChars="200"/>
        <w:rPr>
          <w:rFonts w:ascii="仿宋_GB2312" w:eastAsia="仿宋_GB2312"/>
          <w:bCs/>
          <w:sz w:val="32"/>
          <w:szCs w:val="32"/>
        </w:rPr>
      </w:pPr>
      <w:r>
        <w:rPr>
          <w:rFonts w:hint="eastAsia" w:ascii="仿宋_GB2312" w:eastAsia="仿宋_GB2312"/>
          <w:bCs/>
          <w:sz w:val="32"/>
          <w:szCs w:val="32"/>
        </w:rPr>
        <w:t>3.重大科技基础设施项目建议书批复或相关市政府文件、会议纪要等，能明确申报单位是深圳重大科技基础设施建设单位或共建单位的证明材料；</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4.项目技术先进性证明及奖励文件，包括发表文章、查新报告、软件著作权、发明专利、产品检测报告等；</w:t>
      </w:r>
    </w:p>
    <w:p>
      <w:pPr>
        <w:spacing w:line="560" w:lineRule="exact"/>
        <w:ind w:firstLine="645"/>
        <w:rPr>
          <w:rFonts w:ascii="仿宋_GB2312" w:eastAsia="仿宋_GB2312"/>
          <w:sz w:val="32"/>
          <w:szCs w:val="32"/>
        </w:rPr>
      </w:pPr>
      <w:r>
        <w:rPr>
          <w:rFonts w:hint="eastAsia" w:ascii="仿宋_GB2312" w:eastAsia="仿宋_GB2312"/>
          <w:sz w:val="32"/>
          <w:szCs w:val="32"/>
        </w:rPr>
        <w:t>5.项目负责人及实施团队成员相关证明材料；</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w:t>
      </w:r>
      <w:r>
        <w:rPr>
          <w:rFonts w:hint="eastAsia" w:ascii="仿宋_GB2312" w:hAnsi="宋体" w:eastAsia="仿宋_GB2312" w:cs="宋体"/>
          <w:color w:val="000000"/>
          <w:kern w:val="0"/>
          <w:sz w:val="32"/>
          <w:szCs w:val="32"/>
        </w:rPr>
        <w:t>各项目申报单位签订的合同或合作协议</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hAnsi="宋体" w:eastAsia="仿宋_GB2312" w:cs="宋体"/>
          <w:color w:val="000000"/>
          <w:kern w:val="0"/>
          <w:sz w:val="32"/>
          <w:szCs w:val="32"/>
        </w:rPr>
        <w:t>7.</w:t>
      </w:r>
      <w:r>
        <w:rPr>
          <w:rFonts w:hint="eastAsia" w:ascii="仿宋_GB2312" w:eastAsia="仿宋_GB2312"/>
          <w:sz w:val="32"/>
          <w:szCs w:val="32"/>
        </w:rPr>
        <w:t>项目已有设备清单（附件1.1）</w:t>
      </w:r>
      <w:r>
        <w:rPr>
          <w:rFonts w:hint="eastAsia" w:ascii="仿宋_GB2312" w:hAnsi="宋体" w:eastAsia="仿宋_GB2312" w:cs="宋体"/>
          <w:color w:val="000000"/>
          <w:kern w:val="0"/>
          <w:sz w:val="32"/>
          <w:szCs w:val="32"/>
        </w:rPr>
        <w:t>；</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8.项目新增设备和软件购置清单（附件1.</w:t>
      </w:r>
      <w:r>
        <w:rPr>
          <w:rFonts w:ascii="仿宋_GB2312" w:eastAsia="仿宋_GB2312"/>
          <w:sz w:val="32"/>
          <w:szCs w:val="32"/>
        </w:rPr>
        <w:t>2</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9.申报项目使用政府</w:t>
      </w:r>
      <w:r>
        <w:rPr>
          <w:rFonts w:hint="eastAsia" w:ascii="仿宋_GB2312" w:eastAsia="仿宋_GB2312"/>
          <w:sz w:val="32"/>
          <w:szCs w:val="32"/>
          <w:lang w:val="en-US" w:eastAsia="zh-CN"/>
        </w:rPr>
        <w:t>资</w:t>
      </w:r>
      <w:r>
        <w:rPr>
          <w:rFonts w:hint="eastAsia" w:ascii="仿宋_GB2312" w:eastAsia="仿宋_GB2312"/>
          <w:sz w:val="32"/>
          <w:szCs w:val="32"/>
        </w:rPr>
        <w:t>助资金招标事项计划表（附件1.</w:t>
      </w:r>
      <w:r>
        <w:rPr>
          <w:rFonts w:ascii="仿宋_GB2312" w:eastAsia="仿宋_GB2312"/>
          <w:sz w:val="32"/>
          <w:szCs w:val="32"/>
        </w:rPr>
        <w:t>3</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10.近3年项目单位在该领域获国家、省、市各级财政资金扶持情况（附件1.</w:t>
      </w:r>
      <w:r>
        <w:rPr>
          <w:rFonts w:ascii="仿宋_GB2312" w:eastAsia="仿宋_GB2312"/>
          <w:sz w:val="32"/>
          <w:szCs w:val="32"/>
        </w:rPr>
        <w:t>4</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11.项目管理承诺函（附件1.</w:t>
      </w:r>
      <w:r>
        <w:rPr>
          <w:rFonts w:ascii="仿宋_GB2312" w:eastAsia="仿宋_GB2312"/>
          <w:sz w:val="32"/>
          <w:szCs w:val="32"/>
        </w:rPr>
        <w:t>5</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12.项目单位对项目资金申请报告内容和附属文件真实性负责的声明（附件1.</w:t>
      </w:r>
      <w:r>
        <w:rPr>
          <w:rFonts w:ascii="仿宋_GB2312" w:eastAsia="仿宋_GB2312"/>
          <w:sz w:val="32"/>
          <w:szCs w:val="32"/>
        </w:rPr>
        <w:t>6</w:t>
      </w:r>
      <w:r>
        <w:rPr>
          <w:rFonts w:hint="eastAsia" w:ascii="仿宋_GB2312" w:eastAsia="仿宋_GB2312"/>
          <w:sz w:val="32"/>
          <w:szCs w:val="32"/>
        </w:rPr>
        <w:t>）。</w:t>
      </w:r>
    </w:p>
    <w:p>
      <w:pPr>
        <w:widowControl/>
        <w:jc w:val="left"/>
        <w:rPr>
          <w:rFonts w:ascii="仿宋_GB2312" w:eastAsia="仿宋_GB2312"/>
          <w:sz w:val="32"/>
          <w:szCs w:val="32"/>
        </w:rPr>
      </w:pPr>
      <w:r>
        <w:rPr>
          <w:rFonts w:ascii="仿宋_GB2312" w:eastAsia="仿宋_GB2312"/>
          <w:sz w:val="32"/>
          <w:szCs w:val="32"/>
        </w:rPr>
        <w:br w:type="page"/>
      </w:r>
    </w:p>
    <w:p>
      <w:pPr>
        <w:pStyle w:val="2"/>
        <w:spacing w:before="0" w:after="0" w:line="240" w:lineRule="auto"/>
        <w:rPr>
          <w:rFonts w:ascii="黑体" w:hAnsi="黑体" w:eastAsia="黑体"/>
          <w:b w:val="0"/>
          <w:sz w:val="32"/>
          <w:szCs w:val="32"/>
        </w:rPr>
      </w:pPr>
      <w:bookmarkStart w:id="2" w:name="_Toc519775122"/>
      <w:bookmarkStart w:id="3" w:name="_Toc415067608"/>
      <w:bookmarkStart w:id="4" w:name="_Toc450727358"/>
      <w:bookmarkStart w:id="5" w:name="_Toc419966237"/>
      <w:bookmarkStart w:id="6" w:name="_Toc407640534"/>
      <w:bookmarkStart w:id="7" w:name="_Toc423511573"/>
      <w:bookmarkStart w:id="8" w:name="_Toc450747248"/>
      <w:bookmarkStart w:id="9" w:name="_Toc450747342"/>
      <w:bookmarkStart w:id="10" w:name="_Toc409708580"/>
      <w:bookmarkStart w:id="11" w:name="_Toc445828625"/>
      <w:bookmarkStart w:id="12" w:name="_Toc421720884"/>
      <w:bookmarkStart w:id="13" w:name="_Toc413227185"/>
      <w:bookmarkStart w:id="14" w:name="_Toc451158403"/>
      <w:bookmarkStart w:id="15" w:name="_Toc472066688"/>
      <w:bookmarkStart w:id="16" w:name="_Toc445818569"/>
      <w:bookmarkStart w:id="17" w:name="_Toc465097016"/>
      <w:bookmarkStart w:id="18" w:name="_Toc407640563"/>
      <w:r>
        <w:rPr>
          <w:rFonts w:hint="eastAsia" w:ascii="黑体" w:hAnsi="黑体" w:eastAsia="黑体"/>
          <w:b w:val="0"/>
          <w:sz w:val="32"/>
          <w:szCs w:val="32"/>
        </w:rPr>
        <w:t>附件1.1</w:t>
      </w:r>
      <w:bookmarkEnd w:id="2"/>
    </w:p>
    <w:p>
      <w:pPr>
        <w:ind w:firstLine="708" w:firstLineChars="196"/>
        <w:jc w:val="center"/>
        <w:rPr>
          <w:rFonts w:ascii="宋体" w:hAnsi="宋体"/>
          <w:b/>
          <w:sz w:val="36"/>
          <w:szCs w:val="36"/>
        </w:rPr>
      </w:pPr>
      <w:r>
        <w:rPr>
          <w:rFonts w:hint="eastAsia" w:ascii="宋体" w:hAnsi="宋体"/>
          <w:b/>
          <w:sz w:val="36"/>
          <w:szCs w:val="36"/>
        </w:rPr>
        <w:t>项目已有仪器设备清单</w:t>
      </w:r>
    </w:p>
    <w:p>
      <w:pPr>
        <w:jc w:val="right"/>
        <w:rPr>
          <w:rFonts w:ascii="宋体" w:hAnsi="宋体"/>
          <w:b/>
          <w:sz w:val="36"/>
          <w:szCs w:val="36"/>
        </w:rPr>
      </w:pPr>
      <w:r>
        <w:rPr>
          <w:rFonts w:hint="eastAsia" w:ascii="仿宋_GB2312"/>
          <w:b/>
        </w:rPr>
        <w:t>单位：</w:t>
      </w:r>
      <w:r>
        <w:rPr>
          <w:rFonts w:hint="eastAsia" w:ascii="仿宋_GB2312"/>
          <w:b/>
          <w:lang w:val="en-US" w:eastAsia="zh-CN"/>
        </w:rPr>
        <w:t xml:space="preserve"> </w:t>
      </w:r>
      <w:r>
        <w:rPr>
          <w:rFonts w:hint="eastAsia" w:ascii="仿宋_GB2312"/>
          <w:b/>
        </w:rPr>
        <w:t>万元</w:t>
      </w:r>
    </w:p>
    <w:tbl>
      <w:tblPr>
        <w:tblStyle w:val="9"/>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4"/>
        <w:gridCol w:w="1071"/>
        <w:gridCol w:w="751"/>
        <w:gridCol w:w="1058"/>
        <w:gridCol w:w="1059"/>
        <w:gridCol w:w="11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0"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954"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仪器/设备名称</w:t>
            </w:r>
          </w:p>
        </w:tc>
        <w:tc>
          <w:tcPr>
            <w:tcW w:w="107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型号</w:t>
            </w:r>
          </w:p>
        </w:tc>
        <w:tc>
          <w:tcPr>
            <w:tcW w:w="75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数量</w:t>
            </w:r>
          </w:p>
        </w:tc>
        <w:tc>
          <w:tcPr>
            <w:tcW w:w="1058"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单价</w:t>
            </w:r>
          </w:p>
        </w:tc>
        <w:tc>
          <w:tcPr>
            <w:tcW w:w="1059"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总价</w:t>
            </w:r>
          </w:p>
        </w:tc>
        <w:tc>
          <w:tcPr>
            <w:tcW w:w="118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购买日期</w:t>
            </w:r>
          </w:p>
        </w:tc>
        <w:tc>
          <w:tcPr>
            <w:tcW w:w="1705"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kern w:val="0"/>
                <w:szCs w:val="21"/>
              </w:rPr>
            </w:pPr>
            <w:r>
              <w:rPr>
                <w:rFonts w:ascii="仿宋_GB2312" w:hAnsi="宋体" w:cs="宋体"/>
                <w:kern w:val="0"/>
                <w:szCs w:val="21"/>
              </w:rPr>
              <w:t>…</w:t>
            </w: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74" w:type="dxa"/>
            <w:gridSpan w:val="2"/>
            <w:vAlign w:val="center"/>
          </w:tcPr>
          <w:p>
            <w:pPr>
              <w:widowControl/>
              <w:jc w:val="center"/>
              <w:rPr>
                <w:rFonts w:ascii="仿宋_GB2312" w:hAnsi="宋体"/>
                <w:b/>
                <w:sz w:val="24"/>
              </w:rPr>
            </w:pPr>
            <w:r>
              <w:rPr>
                <w:rFonts w:hint="eastAsia" w:ascii="仿宋_GB2312" w:hAnsi="宋体"/>
                <w:b/>
                <w:sz w:val="24"/>
              </w:rPr>
              <w:t>合计</w:t>
            </w:r>
          </w:p>
        </w:tc>
        <w:tc>
          <w:tcPr>
            <w:tcW w:w="1071"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1" w:type="dxa"/>
            <w:vAlign w:val="center"/>
          </w:tcPr>
          <w:p>
            <w:pPr>
              <w:widowControl/>
              <w:jc w:val="center"/>
              <w:rPr>
                <w:rFonts w:ascii="仿宋_GB2312" w:hAnsi="宋体" w:cs="宋体"/>
                <w:kern w:val="0"/>
                <w:szCs w:val="21"/>
              </w:rPr>
            </w:pPr>
          </w:p>
        </w:tc>
        <w:tc>
          <w:tcPr>
            <w:tcW w:w="1058"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59" w:type="dxa"/>
            <w:vAlign w:val="center"/>
          </w:tcPr>
          <w:p>
            <w:pPr>
              <w:widowControl/>
              <w:jc w:val="center"/>
              <w:rPr>
                <w:rFonts w:ascii="仿宋_GB2312" w:hAnsi="宋体" w:cs="宋体"/>
                <w:kern w:val="0"/>
                <w:szCs w:val="21"/>
              </w:rPr>
            </w:pPr>
          </w:p>
        </w:tc>
        <w:tc>
          <w:tcPr>
            <w:tcW w:w="1187"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705" w:type="dxa"/>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rPr>
          <w:rFonts w:ascii="仿宋_GB2312"/>
          <w:sz w:val="32"/>
          <w:szCs w:val="32"/>
        </w:rPr>
        <w:sectPr>
          <w:headerReference r:id="rId3" w:type="default"/>
          <w:footerReference r:id="rId4" w:type="default"/>
          <w:footerReference r:id="rId5" w:type="even"/>
          <w:pgSz w:w="11906" w:h="16838"/>
          <w:pgMar w:top="1134" w:right="1559" w:bottom="1134" w:left="1644" w:header="851" w:footer="992" w:gutter="0"/>
          <w:pgNumType w:fmt="numberInDash"/>
          <w:cols w:space="720" w:num="1"/>
          <w:titlePg/>
          <w:docGrid w:type="lines" w:linePitch="312" w:charSpace="0"/>
        </w:sectPr>
      </w:pPr>
    </w:p>
    <w:p>
      <w:pPr>
        <w:pStyle w:val="2"/>
        <w:spacing w:before="0" w:after="0" w:line="240" w:lineRule="auto"/>
        <w:rPr>
          <w:rFonts w:ascii="黑体" w:hAnsi="黑体" w:eastAsia="黑体"/>
          <w:b w:val="0"/>
          <w:sz w:val="32"/>
          <w:szCs w:val="32"/>
        </w:rPr>
      </w:pPr>
      <w:bookmarkStart w:id="19" w:name="_Toc519775123"/>
      <w:r>
        <w:rPr>
          <w:rFonts w:hint="eastAsia" w:ascii="黑体" w:hAnsi="黑体" w:eastAsia="黑体"/>
          <w:b w:val="0"/>
          <w:sz w:val="32"/>
          <w:szCs w:val="32"/>
        </w:rPr>
        <w:t>附件1.2</w:t>
      </w:r>
      <w:bookmarkEnd w:id="19"/>
    </w:p>
    <w:p>
      <w:pPr>
        <w:jc w:val="center"/>
        <w:rPr>
          <w:rFonts w:ascii="宋体" w:hAnsi="宋体"/>
          <w:b/>
          <w:sz w:val="36"/>
          <w:szCs w:val="36"/>
        </w:rPr>
      </w:pPr>
      <w:r>
        <w:rPr>
          <w:rFonts w:hint="eastAsia" w:ascii="宋体" w:hAnsi="宋体"/>
          <w:b/>
          <w:sz w:val="36"/>
          <w:szCs w:val="36"/>
        </w:rPr>
        <w:t>项目新增设备/软件购置清单</w:t>
      </w:r>
    </w:p>
    <w:p>
      <w:pPr>
        <w:ind w:left="990"/>
        <w:jc w:val="center"/>
        <w:rPr>
          <w:rFonts w:ascii="仿宋_GB2312"/>
          <w:b/>
        </w:rPr>
      </w:pPr>
      <w:r>
        <w:rPr>
          <w:rFonts w:hint="eastAsia" w:ascii="仿宋_GB2312"/>
          <w:b/>
        </w:rPr>
        <w:t xml:space="preserve">                           </w:t>
      </w:r>
      <w:r>
        <w:rPr>
          <w:rFonts w:hint="eastAsia" w:ascii="仿宋_GB2312"/>
          <w:b/>
          <w:lang w:val="en-US" w:eastAsia="zh-CN"/>
        </w:rPr>
        <w:t xml:space="preserve">                            </w:t>
      </w:r>
      <w:r>
        <w:rPr>
          <w:rFonts w:hint="eastAsia" w:ascii="仿宋_GB2312"/>
          <w:b/>
        </w:rPr>
        <w:t xml:space="preserve">  单位：</w:t>
      </w:r>
      <w:r>
        <w:rPr>
          <w:rFonts w:hint="eastAsia" w:ascii="仿宋_GB2312"/>
          <w:b/>
          <w:lang w:val="en-US" w:eastAsia="zh-CN"/>
        </w:rPr>
        <w:t xml:space="preserve"> </w:t>
      </w:r>
      <w:r>
        <w:rPr>
          <w:rFonts w:hint="eastAsia" w:ascii="仿宋_GB2312"/>
          <w:b/>
        </w:rPr>
        <w:t>万元</w:t>
      </w:r>
    </w:p>
    <w:tbl>
      <w:tblPr>
        <w:tblStyle w:val="9"/>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07"/>
        <w:gridCol w:w="1300"/>
        <w:gridCol w:w="850"/>
        <w:gridCol w:w="748"/>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80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设备名称</w:t>
            </w:r>
          </w:p>
        </w:tc>
        <w:tc>
          <w:tcPr>
            <w:tcW w:w="1300"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参考型号</w:t>
            </w:r>
          </w:p>
        </w:tc>
        <w:tc>
          <w:tcPr>
            <w:tcW w:w="850"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参考数量</w:t>
            </w:r>
          </w:p>
        </w:tc>
        <w:tc>
          <w:tcPr>
            <w:tcW w:w="748"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参考单价</w:t>
            </w:r>
          </w:p>
        </w:tc>
        <w:tc>
          <w:tcPr>
            <w:tcW w:w="141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小计</w:t>
            </w:r>
          </w:p>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w:t>
            </w:r>
          </w:p>
        </w:tc>
        <w:tc>
          <w:tcPr>
            <w:tcW w:w="1559"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bCs/>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bCs/>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bCs/>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bCs/>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7" w:type="dxa"/>
            <w:vAlign w:val="center"/>
          </w:tcPr>
          <w:p>
            <w:pPr>
              <w:widowControl/>
              <w:jc w:val="center"/>
              <w:rPr>
                <w:rFonts w:ascii="仿宋_GB2312" w:hAnsi="宋体" w:cs="宋体"/>
                <w:kern w:val="0"/>
                <w:szCs w:val="21"/>
              </w:rPr>
            </w:pPr>
          </w:p>
        </w:tc>
        <w:tc>
          <w:tcPr>
            <w:tcW w:w="1807" w:type="dxa"/>
            <w:vAlign w:val="center"/>
          </w:tcPr>
          <w:p>
            <w:pPr>
              <w:jc w:val="center"/>
              <w:rPr>
                <w:rFonts w:ascii="仿宋_GB2312" w:hAnsi="宋体" w:cs="宋体"/>
                <w:szCs w:val="21"/>
              </w:rPr>
            </w:pPr>
          </w:p>
        </w:tc>
        <w:tc>
          <w:tcPr>
            <w:tcW w:w="1300" w:type="dxa"/>
            <w:vAlign w:val="center"/>
          </w:tcPr>
          <w:p>
            <w:pPr>
              <w:jc w:val="center"/>
              <w:rPr>
                <w:rFonts w:ascii="仿宋_GB2312" w:hAnsi="宋体" w:cs="宋体"/>
                <w:szCs w:val="21"/>
              </w:rPr>
            </w:pPr>
          </w:p>
        </w:tc>
        <w:tc>
          <w:tcPr>
            <w:tcW w:w="850" w:type="dxa"/>
            <w:vAlign w:val="center"/>
          </w:tcPr>
          <w:p>
            <w:pPr>
              <w:widowControl/>
              <w:jc w:val="center"/>
              <w:rPr>
                <w:rFonts w:ascii="仿宋_GB2312" w:hAnsi="宋体" w:cs="宋体"/>
                <w:kern w:val="0"/>
                <w:szCs w:val="21"/>
              </w:rPr>
            </w:pPr>
          </w:p>
        </w:tc>
        <w:tc>
          <w:tcPr>
            <w:tcW w:w="748" w:type="dxa"/>
            <w:vAlign w:val="center"/>
          </w:tcPr>
          <w:p>
            <w:pPr>
              <w:jc w:val="center"/>
              <w:rPr>
                <w:rFonts w:ascii="仿宋_GB2312" w:hAnsi="宋体" w:cs="宋体"/>
                <w:szCs w:val="21"/>
              </w:rPr>
            </w:pPr>
          </w:p>
        </w:tc>
        <w:tc>
          <w:tcPr>
            <w:tcW w:w="1417" w:type="dxa"/>
            <w:vAlign w:val="center"/>
          </w:tcPr>
          <w:p>
            <w:pPr>
              <w:jc w:val="center"/>
              <w:rPr>
                <w:rFonts w:ascii="仿宋_GB2312" w:hAnsi="宋体" w:cs="宋体"/>
                <w:szCs w:val="21"/>
              </w:rPr>
            </w:pPr>
          </w:p>
        </w:tc>
        <w:tc>
          <w:tcPr>
            <w:tcW w:w="1559"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24" w:type="dxa"/>
            <w:gridSpan w:val="2"/>
            <w:vAlign w:val="center"/>
          </w:tcPr>
          <w:p>
            <w:pPr>
              <w:widowControl/>
              <w:jc w:val="center"/>
              <w:rPr>
                <w:rFonts w:ascii="仿宋_GB2312" w:hAnsi="宋体"/>
                <w:b/>
                <w:sz w:val="24"/>
              </w:rPr>
            </w:pPr>
            <w:r>
              <w:rPr>
                <w:rFonts w:hint="eastAsia" w:ascii="仿宋_GB2312" w:hAnsi="宋体"/>
                <w:b/>
                <w:sz w:val="24"/>
              </w:rPr>
              <w:t>合计</w:t>
            </w:r>
          </w:p>
        </w:tc>
        <w:tc>
          <w:tcPr>
            <w:tcW w:w="1300"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850" w:type="dxa"/>
            <w:vAlign w:val="center"/>
          </w:tcPr>
          <w:p>
            <w:pPr>
              <w:widowControl/>
              <w:jc w:val="center"/>
              <w:rPr>
                <w:rFonts w:ascii="仿宋_GB2312" w:hAnsi="宋体" w:cs="宋体"/>
                <w:kern w:val="0"/>
                <w:szCs w:val="21"/>
              </w:rPr>
            </w:pPr>
          </w:p>
        </w:tc>
        <w:tc>
          <w:tcPr>
            <w:tcW w:w="748"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417" w:type="dxa"/>
            <w:vAlign w:val="center"/>
          </w:tcPr>
          <w:p>
            <w:pPr>
              <w:widowControl/>
              <w:jc w:val="center"/>
              <w:rPr>
                <w:rFonts w:ascii="仿宋_GB2312" w:hAnsi="宋体" w:cs="宋体"/>
                <w:kern w:val="0"/>
                <w:szCs w:val="21"/>
              </w:rPr>
            </w:pPr>
          </w:p>
        </w:tc>
        <w:tc>
          <w:tcPr>
            <w:tcW w:w="1559" w:type="dxa"/>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sz w:val="32"/>
          <w:szCs w:val="32"/>
        </w:rPr>
        <w:sectPr>
          <w:pgSz w:w="11906" w:h="16838"/>
          <w:pgMar w:top="1134" w:right="1559" w:bottom="1134" w:left="1644" w:header="851" w:footer="992" w:gutter="0"/>
          <w:pgNumType w:fmt="numberInDash"/>
          <w:cols w:space="720" w:num="1"/>
          <w:docGrid w:type="lines" w:linePitch="312" w:charSpace="0"/>
        </w:sectPr>
      </w:pPr>
    </w:p>
    <w:p>
      <w:pPr>
        <w:pStyle w:val="2"/>
        <w:spacing w:before="0" w:after="0" w:line="240" w:lineRule="auto"/>
        <w:rPr>
          <w:rFonts w:ascii="黑体" w:hAnsi="黑体" w:eastAsia="黑体"/>
          <w:b w:val="0"/>
          <w:sz w:val="32"/>
          <w:szCs w:val="32"/>
        </w:rPr>
      </w:pPr>
      <w:bookmarkStart w:id="20" w:name="_Toc519775124"/>
      <w:r>
        <w:rPr>
          <w:rFonts w:hint="eastAsia" w:ascii="黑体" w:hAnsi="黑体" w:eastAsia="黑体"/>
          <w:b w:val="0"/>
          <w:sz w:val="32"/>
          <w:szCs w:val="32"/>
        </w:rPr>
        <w:t>附件1.3</w:t>
      </w:r>
      <w:bookmarkEnd w:id="20"/>
    </w:p>
    <w:p>
      <w:pPr>
        <w:jc w:val="center"/>
        <w:rPr>
          <w:rFonts w:ascii="宋体" w:hAnsi="宋体"/>
          <w:b/>
          <w:sz w:val="36"/>
          <w:szCs w:val="36"/>
        </w:rPr>
      </w:pPr>
      <w:bookmarkStart w:id="21" w:name="_Toc515381032"/>
      <w:r>
        <w:rPr>
          <w:rFonts w:hint="eastAsia" w:ascii="宋体" w:hAnsi="宋体"/>
          <w:b/>
          <w:sz w:val="36"/>
          <w:szCs w:val="36"/>
        </w:rPr>
        <w:t>项目使用政府</w:t>
      </w:r>
      <w:r>
        <w:rPr>
          <w:rFonts w:hint="eastAsia" w:ascii="宋体" w:hAnsi="宋体"/>
          <w:b/>
          <w:sz w:val="36"/>
          <w:szCs w:val="36"/>
          <w:lang w:val="en-US" w:eastAsia="zh-CN"/>
        </w:rPr>
        <w:t>资</w:t>
      </w:r>
      <w:r>
        <w:rPr>
          <w:rFonts w:hint="eastAsia" w:ascii="宋体" w:hAnsi="宋体"/>
          <w:b/>
          <w:sz w:val="36"/>
          <w:szCs w:val="36"/>
        </w:rPr>
        <w:t>助资金招标事项计划表</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1"/>
    </w:p>
    <w:tbl>
      <w:tblPr>
        <w:tblStyle w:val="9"/>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40" w:type="dxa"/>
            <w:vMerge w:val="restart"/>
            <w:vAlign w:val="center"/>
          </w:tcPr>
          <w:p>
            <w:pPr>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440" w:type="dxa"/>
            <w:vMerge w:val="continue"/>
          </w:tcPr>
          <w:p>
            <w:pPr>
              <w:rPr>
                <w:rFonts w:ascii="仿宋_GB2312" w:eastAsia="仿宋_GB2312"/>
                <w:b/>
                <w:sz w:val="28"/>
                <w:szCs w:val="28"/>
              </w:rPr>
            </w:pPr>
          </w:p>
        </w:tc>
        <w:tc>
          <w:tcPr>
            <w:tcW w:w="1651" w:type="dxa"/>
          </w:tcPr>
          <w:p>
            <w:pPr>
              <w:jc w:val="center"/>
              <w:rPr>
                <w:rFonts w:ascii="黑体" w:hAnsi="黑体" w:eastAsia="黑体"/>
                <w:sz w:val="28"/>
                <w:szCs w:val="28"/>
              </w:rPr>
            </w:pPr>
            <w:r>
              <w:rPr>
                <w:rFonts w:hint="eastAsia" w:ascii="黑体" w:hAnsi="黑体" w:eastAsia="黑体"/>
                <w:sz w:val="28"/>
                <w:szCs w:val="28"/>
              </w:rPr>
              <w:t>自行招标</w:t>
            </w:r>
          </w:p>
        </w:tc>
        <w:tc>
          <w:tcPr>
            <w:tcW w:w="1800" w:type="dxa"/>
          </w:tcPr>
          <w:p>
            <w:pPr>
              <w:jc w:val="center"/>
              <w:rPr>
                <w:rFonts w:ascii="黑体" w:hAnsi="黑体" w:eastAsia="黑体"/>
                <w:sz w:val="28"/>
                <w:szCs w:val="28"/>
              </w:rPr>
            </w:pPr>
            <w:r>
              <w:rPr>
                <w:rFonts w:hint="eastAsia" w:ascii="黑体" w:hAnsi="黑体" w:eastAsia="黑体"/>
                <w:sz w:val="28"/>
                <w:szCs w:val="28"/>
              </w:rPr>
              <w:t>委托招标</w:t>
            </w:r>
          </w:p>
        </w:tc>
        <w:tc>
          <w:tcPr>
            <w:tcW w:w="1800" w:type="dxa"/>
          </w:tcPr>
          <w:p>
            <w:pPr>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勘查</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restart"/>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设计</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建筑工程</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安装工程</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主要设备</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重要材料</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rPr>
                <w:rFonts w:ascii="仿宋_GB2312" w:eastAsia="仿宋_GB2312"/>
                <w:sz w:val="28"/>
                <w:szCs w:val="28"/>
              </w:rPr>
            </w:pPr>
            <w:r>
              <w:rPr>
                <w:rFonts w:hint="eastAsia" w:ascii="仿宋_GB2312" w:eastAsia="仿宋_GB2312"/>
                <w:sz w:val="28"/>
                <w:szCs w:val="28"/>
              </w:rPr>
              <w:t>其他</w:t>
            </w:r>
          </w:p>
        </w:tc>
        <w:tc>
          <w:tcPr>
            <w:tcW w:w="1651"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00" w:type="dxa"/>
          </w:tcPr>
          <w:p>
            <w:pPr>
              <w:rPr>
                <w:rFonts w:ascii="仿宋_GB2312" w:eastAsia="仿宋_GB2312"/>
                <w:sz w:val="28"/>
                <w:szCs w:val="28"/>
              </w:rPr>
            </w:pPr>
          </w:p>
        </w:tc>
        <w:tc>
          <w:tcPr>
            <w:tcW w:w="1830" w:type="dxa"/>
            <w:vMerge w:val="continue"/>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jc w:val="center"/>
        </w:trPr>
        <w:tc>
          <w:tcPr>
            <w:tcW w:w="8521" w:type="dxa"/>
            <w:gridSpan w:val="5"/>
          </w:tcPr>
          <w:p>
            <w:pPr>
              <w:rPr>
                <w:rFonts w:ascii="仿宋_GB2312" w:eastAsia="仿宋_GB2312"/>
                <w:sz w:val="28"/>
                <w:szCs w:val="28"/>
              </w:rPr>
            </w:pPr>
            <w:r>
              <w:rPr>
                <w:rFonts w:hint="eastAsia" w:ascii="仿宋_GB2312" w:eastAsia="仿宋_GB2312"/>
                <w:sz w:val="28"/>
                <w:szCs w:val="28"/>
              </w:rPr>
              <w:t>项目申报单位意见说明：</w:t>
            </w:r>
          </w:p>
          <w:p>
            <w:pPr>
              <w:rPr>
                <w:rFonts w:ascii="仿宋_GB2312" w:eastAsia="仿宋_GB2312"/>
                <w:sz w:val="28"/>
                <w:szCs w:val="28"/>
              </w:rPr>
            </w:pPr>
            <w:r>
              <w:rPr>
                <w:rFonts w:hint="eastAsia" w:ascii="仿宋_GB2312" w:eastAsia="仿宋_GB2312"/>
                <w:sz w:val="28"/>
                <w:szCs w:val="28"/>
              </w:rPr>
              <w:t>　　　　　　　　　　　　　　　　　　　　　　　　（盖 章）</w:t>
            </w:r>
          </w:p>
          <w:p>
            <w:pPr>
              <w:rPr>
                <w:rFonts w:ascii="仿宋_GB2312" w:eastAsia="仿宋_GB2312"/>
                <w:sz w:val="28"/>
                <w:szCs w:val="28"/>
              </w:rPr>
            </w:pPr>
            <w:r>
              <w:rPr>
                <w:rFonts w:hint="eastAsia" w:ascii="仿宋_GB2312" w:eastAsia="仿宋_GB2312"/>
                <w:sz w:val="28"/>
                <w:szCs w:val="28"/>
              </w:rPr>
              <w:t>　　　　　　　　　　　　　　　　　　　　　　年　　月　　日</w:t>
            </w:r>
          </w:p>
        </w:tc>
      </w:tr>
    </w:tbl>
    <w:p>
      <w:pPr>
        <w:widowControl/>
        <w:tabs>
          <w:tab w:val="left" w:pos="-180"/>
        </w:tabs>
        <w:ind w:left="-178" w:leftChars="-85"/>
        <w:jc w:val="left"/>
        <w:rPr>
          <w:rFonts w:ascii="仿宋_GB2312" w:eastAsia="仿宋_GB2312"/>
          <w:sz w:val="24"/>
        </w:rPr>
      </w:pPr>
      <w:r>
        <w:rPr>
          <w:rFonts w:hint="eastAsia" w:ascii="仿宋_GB2312" w:eastAsia="仿宋_GB2312"/>
          <w:sz w:val="24"/>
        </w:rPr>
        <w:t>填写说明：</w:t>
      </w:r>
      <w:r>
        <w:rPr>
          <w:rFonts w:ascii="仿宋_GB2312" w:eastAsia="仿宋_GB2312"/>
          <w:sz w:val="24"/>
        </w:rPr>
        <w:br w:type="textWrapping"/>
      </w:r>
      <w:r>
        <w:rPr>
          <w:rFonts w:hint="eastAsia" w:ascii="仿宋_GB2312" w:eastAsia="仿宋_GB2312"/>
          <w:sz w:val="24"/>
        </w:rPr>
        <w:t>1、请在招标事项申报意见空格中按实际需求打“∨”，在意见说明处阐述招标情况和理由并加盖单位公章。</w:t>
      </w:r>
      <w:r>
        <w:rPr>
          <w:rFonts w:ascii="仿宋_GB2312" w:eastAsia="仿宋_GB2312"/>
          <w:sz w:val="24"/>
        </w:rPr>
        <w:br w:type="textWrapping"/>
      </w:r>
      <w:r>
        <w:rPr>
          <w:rFonts w:hint="eastAsia" w:ascii="仿宋_GB2312" w:eastAsia="仿宋_GB2312"/>
          <w:sz w:val="24"/>
        </w:rPr>
        <w:t>2、按照相关要求，政府</w:t>
      </w:r>
      <w:r>
        <w:rPr>
          <w:rFonts w:hint="eastAsia" w:ascii="仿宋_GB2312" w:eastAsia="仿宋_GB2312"/>
          <w:sz w:val="24"/>
          <w:lang w:val="en-US" w:eastAsia="zh-CN"/>
        </w:rPr>
        <w:t>资</w:t>
      </w:r>
      <w:r>
        <w:rPr>
          <w:rFonts w:hint="eastAsia" w:ascii="仿宋_GB2312" w:eastAsia="仿宋_GB2312"/>
          <w:sz w:val="24"/>
        </w:rPr>
        <w:t>助资金用于</w:t>
      </w:r>
      <w:r>
        <w:rPr>
          <w:rFonts w:hint="eastAsia" w:ascii="仿宋_GB2312" w:eastAsia="仿宋_GB2312"/>
          <w:sz w:val="24"/>
          <w:lang w:val="en-US" w:eastAsia="zh-CN"/>
        </w:rPr>
        <w:t>购置</w:t>
      </w:r>
      <w:r>
        <w:rPr>
          <w:rFonts w:hint="eastAsia" w:ascii="仿宋_GB2312" w:eastAsia="仿宋_GB2312"/>
          <w:sz w:val="24"/>
        </w:rPr>
        <w:t>设备及</w:t>
      </w:r>
      <w:r>
        <w:rPr>
          <w:rFonts w:hint="eastAsia" w:ascii="仿宋_GB2312" w:eastAsia="仿宋_GB2312"/>
          <w:sz w:val="24"/>
          <w:lang w:val="en-US" w:eastAsia="zh-CN"/>
        </w:rPr>
        <w:t>工器具的必须</w:t>
      </w:r>
      <w:r>
        <w:rPr>
          <w:rFonts w:hint="eastAsia" w:ascii="仿宋_GB2312" w:eastAsia="仿宋_GB2312"/>
          <w:sz w:val="24"/>
        </w:rPr>
        <w:t>进行公开招标。</w:t>
      </w:r>
    </w:p>
    <w:p>
      <w:pPr>
        <w:sectPr>
          <w:pgSz w:w="11906" w:h="16838"/>
          <w:pgMar w:top="1134" w:right="1559" w:bottom="1134" w:left="1644" w:header="851" w:footer="992" w:gutter="0"/>
          <w:pgNumType w:fmt="numberInDash"/>
          <w:cols w:space="720" w:num="1"/>
          <w:docGrid w:type="lines" w:linePitch="312" w:charSpace="0"/>
        </w:sectPr>
      </w:pPr>
      <w:bookmarkStart w:id="22" w:name="_Toc407640564"/>
      <w:bookmarkStart w:id="23" w:name="_Toc407640535"/>
      <w:bookmarkStart w:id="24" w:name="_Toc409708581"/>
      <w:bookmarkStart w:id="25" w:name="_Toc419966238"/>
      <w:bookmarkStart w:id="26" w:name="_Toc415067609"/>
      <w:bookmarkStart w:id="27" w:name="_Toc413227186"/>
    </w:p>
    <w:p>
      <w:pPr>
        <w:pStyle w:val="2"/>
        <w:spacing w:before="0" w:after="0" w:line="240" w:lineRule="auto"/>
        <w:rPr>
          <w:rFonts w:ascii="黑体" w:hAnsi="黑体" w:eastAsia="黑体"/>
          <w:b w:val="0"/>
          <w:sz w:val="32"/>
          <w:szCs w:val="32"/>
        </w:rPr>
      </w:pPr>
      <w:bookmarkStart w:id="28" w:name="_Toc519775125"/>
      <w:bookmarkStart w:id="29" w:name="_Toc423511574"/>
      <w:bookmarkStart w:id="30" w:name="_Toc472066689"/>
      <w:bookmarkStart w:id="31" w:name="_Toc450747343"/>
      <w:bookmarkStart w:id="32" w:name="_Toc451158404"/>
      <w:bookmarkStart w:id="33" w:name="_Toc465097017"/>
      <w:bookmarkStart w:id="34" w:name="_Toc450727359"/>
      <w:bookmarkStart w:id="35" w:name="_Toc445828626"/>
      <w:bookmarkStart w:id="36" w:name="_Toc450747249"/>
      <w:bookmarkStart w:id="37" w:name="_Toc421720885"/>
      <w:bookmarkStart w:id="38" w:name="_Toc445818570"/>
      <w:r>
        <w:rPr>
          <w:rFonts w:hint="eastAsia" w:ascii="黑体" w:hAnsi="黑体" w:eastAsia="黑体"/>
          <w:b w:val="0"/>
          <w:sz w:val="32"/>
          <w:szCs w:val="32"/>
        </w:rPr>
        <w:t>附件1.4</w:t>
      </w:r>
      <w:bookmarkEnd w:id="28"/>
    </w:p>
    <w:p>
      <w:pPr>
        <w:jc w:val="center"/>
        <w:rPr>
          <w:rFonts w:ascii="宋体" w:hAnsi="宋体"/>
          <w:b/>
          <w:sz w:val="36"/>
          <w:szCs w:val="36"/>
        </w:rPr>
      </w:pPr>
      <w:r>
        <w:rPr>
          <w:rFonts w:hint="eastAsia" w:ascii="宋体" w:hAnsi="宋体"/>
          <w:b/>
          <w:sz w:val="36"/>
          <w:szCs w:val="36"/>
        </w:rPr>
        <w:t>项目建设管理承诺函</w:t>
      </w:r>
      <w:bookmarkEnd w:id="22"/>
      <w:bookmarkEnd w:id="23"/>
      <w:bookmarkEnd w:id="24"/>
      <w:bookmarkEnd w:id="25"/>
      <w:bookmarkEnd w:id="26"/>
      <w:bookmarkEnd w:id="27"/>
      <w:bookmarkEnd w:id="29"/>
      <w:bookmarkEnd w:id="30"/>
      <w:bookmarkEnd w:id="31"/>
      <w:bookmarkEnd w:id="32"/>
      <w:bookmarkEnd w:id="33"/>
      <w:bookmarkEnd w:id="34"/>
      <w:bookmarkEnd w:id="35"/>
      <w:bookmarkEnd w:id="36"/>
      <w:bookmarkEnd w:id="37"/>
      <w:bookmarkEnd w:id="38"/>
    </w:p>
    <w:p>
      <w:pPr>
        <w:jc w:val="center"/>
        <w:rPr>
          <w:rFonts w:ascii="宋体" w:hAnsi="宋体"/>
          <w:b/>
          <w:sz w:val="36"/>
          <w:szCs w:val="36"/>
        </w:rPr>
      </w:pPr>
    </w:p>
    <w:p>
      <w:pPr>
        <w:tabs>
          <w:tab w:val="right" w:pos="8505"/>
        </w:tabs>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w:t>
      </w:r>
      <w:bookmarkStart w:id="40" w:name="_GoBack"/>
      <w:bookmarkEnd w:id="40"/>
      <w:r>
        <w:rPr>
          <w:rFonts w:hint="eastAsia" w:ascii="仿宋_GB2312" w:eastAsia="仿宋_GB2312"/>
          <w:sz w:val="32"/>
          <w:szCs w:val="32"/>
        </w:rPr>
        <w:t>明确规划建设，为保证项目如期建成和有效运行，就项目建设管理承诺如下：</w:t>
      </w:r>
    </w:p>
    <w:p>
      <w:pPr>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万元，其中分年投入情况为：2019年投入</w:t>
      </w:r>
      <w:r>
        <w:rPr>
          <w:rFonts w:hint="eastAsia" w:ascii="仿宋_GB2312" w:eastAsia="仿宋_GB2312"/>
          <w:sz w:val="32"/>
          <w:szCs w:val="32"/>
          <w:u w:val="single"/>
        </w:rPr>
        <w:t xml:space="preserve">      </w:t>
      </w:r>
      <w:r>
        <w:rPr>
          <w:rFonts w:hint="eastAsia" w:ascii="仿宋_GB2312" w:eastAsia="仿宋_GB2312"/>
          <w:sz w:val="32"/>
          <w:szCs w:val="32"/>
        </w:rPr>
        <w:t>万元;2020年投入</w:t>
      </w:r>
      <w:r>
        <w:rPr>
          <w:rFonts w:hint="eastAsia" w:ascii="仿宋_GB2312" w:eastAsia="仿宋_GB2312"/>
          <w:sz w:val="32"/>
          <w:szCs w:val="32"/>
          <w:u w:val="single"/>
        </w:rPr>
        <w:t xml:space="preserve">      </w:t>
      </w:r>
      <w:r>
        <w:rPr>
          <w:rFonts w:hint="eastAsia" w:ascii="仿宋_GB2312" w:eastAsia="仿宋_GB2312"/>
          <w:sz w:val="32"/>
          <w:szCs w:val="32"/>
        </w:rPr>
        <w:t>万元;2021年投入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w:t>
      </w:r>
    </w:p>
    <w:p>
      <w:pPr>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ind w:firstLine="640" w:firstLineChars="200"/>
        <w:rPr>
          <w:rFonts w:ascii="仿宋_GB2312" w:eastAsia="仿宋_GB2312"/>
          <w:sz w:val="32"/>
          <w:szCs w:val="32"/>
        </w:rPr>
      </w:pPr>
      <w:r>
        <w:rPr>
          <w:rFonts w:hint="eastAsia" w:ascii="仿宋_GB2312" w:eastAsia="仿宋_GB2312"/>
          <w:sz w:val="32"/>
          <w:szCs w:val="32"/>
        </w:rPr>
        <w:t>4、本项目建设和运营将建立长期运营管理制度和考核体系。项目负责人为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5、近3年我单位在该领域受国家、省、市各级财政资金扶持情况汇总表（见附件）。</w:t>
      </w:r>
    </w:p>
    <w:p>
      <w:pPr>
        <w:rPr>
          <w:rFonts w:ascii="仿宋_GB2312" w:eastAsia="仿宋_GB2312"/>
          <w:sz w:val="32"/>
          <w:szCs w:val="32"/>
        </w:rPr>
      </w:pPr>
      <w:r>
        <w:rPr>
          <w:rFonts w:hint="eastAsia" w:ascii="仿宋_GB2312" w:eastAsia="仿宋_GB2312"/>
          <w:sz w:val="32"/>
          <w:szCs w:val="32"/>
        </w:rPr>
        <w:t>项目联系人1：                项目联系人2：</w:t>
      </w:r>
    </w:p>
    <w:p>
      <w:pPr>
        <w:rPr>
          <w:rFonts w:ascii="仿宋_GB2312" w:eastAsia="仿宋_GB2312"/>
          <w:sz w:val="32"/>
          <w:szCs w:val="32"/>
        </w:rPr>
      </w:pPr>
      <w:r>
        <w:rPr>
          <w:rFonts w:hint="eastAsia" w:ascii="仿宋_GB2312" w:eastAsia="仿宋_GB2312"/>
          <w:sz w:val="32"/>
          <w:szCs w:val="32"/>
        </w:rPr>
        <w:t xml:space="preserve">项目管理部门负责人：          项目业务部门负责人：                                 </w:t>
      </w:r>
    </w:p>
    <w:p>
      <w:pPr>
        <w:rPr>
          <w:rFonts w:ascii="仿宋_GB2312" w:eastAsia="仿宋_GB2312"/>
          <w:sz w:val="32"/>
          <w:szCs w:val="32"/>
        </w:rPr>
      </w:pPr>
      <w:r>
        <w:rPr>
          <w:rFonts w:hint="eastAsia" w:ascii="仿宋_GB2312" w:eastAsia="仿宋_GB2312"/>
          <w:sz w:val="32"/>
          <w:szCs w:val="32"/>
        </w:rPr>
        <w:t>所在部门：                    所在部门：</w:t>
      </w:r>
    </w:p>
    <w:p>
      <w:pPr>
        <w:rPr>
          <w:rFonts w:ascii="仿宋_GB2312" w:eastAsia="仿宋_GB2312"/>
          <w:sz w:val="32"/>
          <w:szCs w:val="32"/>
        </w:rPr>
      </w:pPr>
      <w:r>
        <w:rPr>
          <w:rFonts w:hint="eastAsia" w:ascii="仿宋_GB2312" w:eastAsia="仿宋_GB2312"/>
          <w:sz w:val="32"/>
          <w:szCs w:val="32"/>
        </w:rPr>
        <w:t xml:space="preserve">手机：                        手机：                         </w:t>
      </w:r>
    </w:p>
    <w:p>
      <w:pPr>
        <w:rPr>
          <w:rFonts w:ascii="仿宋_GB2312" w:eastAsia="仿宋_GB2312"/>
          <w:sz w:val="32"/>
          <w:szCs w:val="32"/>
        </w:rPr>
      </w:pPr>
      <w:r>
        <w:rPr>
          <w:rFonts w:hint="eastAsia" w:ascii="仿宋_GB2312" w:eastAsia="仿宋_GB2312"/>
          <w:sz w:val="32"/>
          <w:szCs w:val="32"/>
        </w:rPr>
        <w:t>邮箱：                        邮箱：</w:t>
      </w:r>
    </w:p>
    <w:p>
      <w:pPr>
        <w:rPr>
          <w:rFonts w:ascii="仿宋_GB2312" w:eastAsia="仿宋_GB2312"/>
          <w:sz w:val="32"/>
          <w:szCs w:val="32"/>
        </w:rPr>
      </w:pPr>
    </w:p>
    <w:p>
      <w:pPr>
        <w:ind w:firstLine="648"/>
        <w:rPr>
          <w:rFonts w:ascii="仿宋_GB2312" w:eastAsia="仿宋_GB2312"/>
          <w:sz w:val="32"/>
          <w:szCs w:val="32"/>
        </w:rPr>
      </w:pPr>
      <w:r>
        <w:rPr>
          <w:rFonts w:hint="eastAsia" w:ascii="仿宋_GB2312" w:eastAsia="仿宋_GB2312"/>
          <w:sz w:val="32"/>
          <w:szCs w:val="32"/>
        </w:rPr>
        <w:t>特此承诺。</w:t>
      </w:r>
    </w:p>
    <w:p>
      <w:pPr>
        <w:ind w:firstLine="648"/>
        <w:rPr>
          <w:rFonts w:ascii="仿宋_GB2312" w:eastAsia="仿宋_GB2312"/>
          <w:sz w:val="32"/>
          <w:szCs w:val="32"/>
        </w:rPr>
      </w:pPr>
    </w:p>
    <w:p>
      <w:pPr>
        <w:ind w:firstLine="3520" w:firstLineChars="1100"/>
        <w:rPr>
          <w:rFonts w:ascii="仿宋_GB2312" w:eastAsia="仿宋_GB2312"/>
          <w:sz w:val="32"/>
          <w:szCs w:val="32"/>
        </w:rPr>
      </w:pPr>
      <w:r>
        <w:rPr>
          <w:rFonts w:hint="eastAsia" w:ascii="仿宋_GB2312" w:eastAsia="仿宋_GB2312"/>
          <w:sz w:val="32"/>
          <w:szCs w:val="32"/>
        </w:rPr>
        <w:t>项目单位（盖章）：</w:t>
      </w:r>
    </w:p>
    <w:p>
      <w:pPr>
        <w:ind w:firstLine="3520" w:firstLineChars="1100"/>
        <w:rPr>
          <w:rFonts w:ascii="仿宋_GB2312" w:eastAsia="仿宋_GB2312"/>
          <w:sz w:val="32"/>
          <w:szCs w:val="32"/>
        </w:rPr>
      </w:pPr>
      <w:r>
        <w:rPr>
          <w:rFonts w:hint="eastAsia" w:ascii="仿宋_GB2312" w:eastAsia="仿宋_GB2312"/>
          <w:sz w:val="32"/>
          <w:szCs w:val="32"/>
        </w:rPr>
        <w:t>法定代表人（签名）：</w:t>
      </w:r>
    </w:p>
    <w:p>
      <w:pPr>
        <w:ind w:firstLine="3520" w:firstLineChars="1100"/>
        <w:rPr>
          <w:rFonts w:ascii="仿宋_GB2312" w:eastAsia="仿宋_GB2312"/>
          <w:sz w:val="32"/>
          <w:szCs w:val="32"/>
        </w:rPr>
        <w:sectPr>
          <w:pgSz w:w="11906" w:h="16838"/>
          <w:pgMar w:top="1134" w:right="1559" w:bottom="1134" w:left="1644" w:header="851" w:footer="992" w:gutter="0"/>
          <w:pgNumType w:fmt="numberInDash"/>
          <w:cols w:space="720" w:num="1"/>
          <w:docGrid w:type="lines" w:linePitch="312" w:charSpace="0"/>
        </w:sectPr>
      </w:pPr>
      <w:r>
        <w:rPr>
          <w:rFonts w:hint="eastAsia" w:ascii="仿宋_GB2312" w:eastAsia="仿宋_GB2312"/>
          <w:sz w:val="32"/>
          <w:szCs w:val="32"/>
        </w:rPr>
        <w:t>日期：</w:t>
      </w:r>
    </w:p>
    <w:p>
      <w:pPr>
        <w:pStyle w:val="2"/>
        <w:spacing w:before="0" w:after="0" w:line="240" w:lineRule="auto"/>
        <w:rPr>
          <w:rFonts w:ascii="黑体" w:hAnsi="黑体" w:eastAsia="黑体"/>
          <w:b w:val="0"/>
          <w:sz w:val="32"/>
          <w:szCs w:val="32"/>
        </w:rPr>
      </w:pPr>
      <w:r>
        <w:rPr>
          <w:rFonts w:hint="eastAsia" w:ascii="黑体" w:hAnsi="黑体" w:eastAsia="黑体"/>
          <w:b w:val="0"/>
          <w:sz w:val="32"/>
          <w:szCs w:val="32"/>
        </w:rPr>
        <w:t>附件</w:t>
      </w:r>
      <w:r>
        <w:rPr>
          <w:rFonts w:ascii="黑体" w:hAnsi="黑体" w:eastAsia="黑体"/>
          <w:b w:val="0"/>
          <w:sz w:val="32"/>
          <w:szCs w:val="32"/>
        </w:rPr>
        <w:t>1.5</w:t>
      </w:r>
    </w:p>
    <w:p>
      <w:pPr>
        <w:jc w:val="center"/>
        <w:rPr>
          <w:b/>
          <w:sz w:val="44"/>
          <w:szCs w:val="44"/>
        </w:rPr>
      </w:pPr>
      <w:r>
        <w:rPr>
          <w:rFonts w:hint="eastAsia"/>
          <w:b/>
          <w:sz w:val="44"/>
          <w:szCs w:val="44"/>
        </w:rPr>
        <w:t>近3年项目单位在</w:t>
      </w:r>
      <w:r>
        <w:rPr>
          <w:rFonts w:hint="eastAsia"/>
          <w:b/>
          <w:sz w:val="44"/>
          <w:szCs w:val="44"/>
          <w:lang w:val="en-US" w:eastAsia="zh-CN"/>
        </w:rPr>
        <w:t>相关</w:t>
      </w:r>
      <w:r>
        <w:rPr>
          <w:rFonts w:hint="eastAsia"/>
          <w:b/>
          <w:sz w:val="44"/>
          <w:szCs w:val="44"/>
        </w:rPr>
        <w:t>领域受国家、省、市各级财政资金扶持情况</w:t>
      </w:r>
    </w:p>
    <w:p>
      <w:pPr>
        <w:rPr>
          <w:sz w:val="32"/>
          <w:szCs w:val="32"/>
        </w:rPr>
      </w:pPr>
    </w:p>
    <w:p>
      <w:pPr>
        <w:snapToGrid w:val="0"/>
        <w:rPr>
          <w:sz w:val="32"/>
          <w:szCs w:val="32"/>
        </w:rPr>
      </w:pPr>
      <w:r>
        <w:rPr>
          <w:rFonts w:hint="eastAsia"/>
          <w:sz w:val="32"/>
          <w:szCs w:val="32"/>
        </w:rPr>
        <w:t>项目单位（盖章）：</w:t>
      </w:r>
    </w:p>
    <w:p>
      <w:pPr>
        <w:snapToGrid w:val="0"/>
        <w:rPr>
          <w:sz w:val="32"/>
          <w:szCs w:val="32"/>
        </w:rPr>
      </w:pPr>
      <w:r>
        <w:rPr>
          <w:rFonts w:hint="eastAsia"/>
          <w:sz w:val="32"/>
          <w:szCs w:val="32"/>
        </w:rPr>
        <w:t>单位法人（签字）：</w:t>
      </w:r>
    </w:p>
    <w:tbl>
      <w:tblPr>
        <w:tblStyle w:val="9"/>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jc w:val="center"/>
              <w:rPr>
                <w:rFonts w:ascii="仿宋_GB2312" w:eastAsia="仿宋_GB2312"/>
                <w:b/>
                <w:sz w:val="32"/>
                <w:szCs w:val="32"/>
              </w:rPr>
            </w:pPr>
            <w:r>
              <w:rPr>
                <w:rFonts w:hint="eastAsia" w:ascii="仿宋_GB2312" w:eastAsia="仿宋_GB2312"/>
                <w:b/>
                <w:sz w:val="32"/>
                <w:szCs w:val="32"/>
              </w:rPr>
              <w:t>项目建设内容</w:t>
            </w:r>
          </w:p>
          <w:p>
            <w:pPr>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jc w:val="center"/>
              <w:rPr>
                <w:rFonts w:ascii="仿宋_GB2312" w:eastAsia="仿宋_GB2312"/>
                <w:b/>
                <w:sz w:val="32"/>
                <w:szCs w:val="32"/>
              </w:rPr>
            </w:pPr>
            <w:r>
              <w:rPr>
                <w:rFonts w:hint="eastAsia" w:ascii="仿宋_GB2312" w:eastAsia="仿宋_GB2312"/>
                <w:b/>
                <w:sz w:val="32"/>
                <w:szCs w:val="32"/>
              </w:rPr>
              <w:t>项目负责人</w:t>
            </w:r>
          </w:p>
          <w:p>
            <w:pPr>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1</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2</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3</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4</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5</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tcPr>
          <w:p>
            <w:pPr>
              <w:jc w:val="center"/>
              <w:rPr>
                <w:rFonts w:ascii="宋体" w:hAnsi="宋体"/>
                <w:sz w:val="32"/>
                <w:szCs w:val="32"/>
              </w:rPr>
            </w:pPr>
            <w:r>
              <w:rPr>
                <w:rFonts w:ascii="宋体" w:hAnsi="宋体"/>
                <w:sz w:val="32"/>
                <w:szCs w:val="32"/>
              </w:rPr>
              <w:t>……</w:t>
            </w:r>
          </w:p>
        </w:tc>
        <w:tc>
          <w:tcPr>
            <w:tcW w:w="1559" w:type="dxa"/>
          </w:tcPr>
          <w:p>
            <w:pPr>
              <w:jc w:val="center"/>
              <w:rPr>
                <w:rFonts w:ascii="宋体" w:hAnsi="宋体"/>
                <w:b/>
                <w:sz w:val="32"/>
                <w:szCs w:val="32"/>
              </w:rPr>
            </w:pPr>
            <w:r>
              <w:rPr>
                <w:rFonts w:hint="eastAsia" w:ascii="宋体" w:hAnsi="宋体"/>
                <w:b/>
                <w:sz w:val="32"/>
                <w:szCs w:val="32"/>
              </w:rPr>
              <w:t>……</w:t>
            </w: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bl>
    <w:p>
      <w:pPr>
        <w:pStyle w:val="2"/>
        <w:spacing w:before="0" w:after="0" w:line="240" w:lineRule="auto"/>
        <w:rPr>
          <w:rFonts w:ascii="仿宋_GB2312" w:hAnsi="宋体"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pStyle w:val="2"/>
        <w:spacing w:before="0" w:after="0" w:line="240" w:lineRule="auto"/>
        <w:rPr>
          <w:rFonts w:ascii="黑体" w:hAnsi="黑体" w:eastAsia="黑体"/>
          <w:b w:val="0"/>
          <w:sz w:val="32"/>
          <w:szCs w:val="32"/>
        </w:rPr>
      </w:pPr>
      <w:bookmarkStart w:id="39" w:name="_Toc519775126"/>
      <w:r>
        <w:rPr>
          <w:rFonts w:hint="eastAsia" w:ascii="黑体" w:hAnsi="黑体" w:eastAsia="黑体"/>
          <w:b w:val="0"/>
          <w:sz w:val="32"/>
          <w:szCs w:val="32"/>
        </w:rPr>
        <w:t>附件1.</w:t>
      </w:r>
      <w:bookmarkEnd w:id="39"/>
      <w:r>
        <w:rPr>
          <w:rFonts w:ascii="黑体" w:hAnsi="黑体" w:eastAsia="黑体"/>
          <w:b w:val="0"/>
          <w:sz w:val="32"/>
          <w:szCs w:val="32"/>
        </w:rPr>
        <w:t>6</w:t>
      </w:r>
    </w:p>
    <w:p>
      <w:pPr>
        <w:jc w:val="center"/>
        <w:rPr>
          <w:rFonts w:ascii="宋体" w:hAnsi="宋体"/>
          <w:b/>
          <w:sz w:val="44"/>
        </w:rPr>
      </w:pPr>
      <w:r>
        <w:rPr>
          <w:rFonts w:hint="eastAsia" w:ascii="宋体" w:hAnsi="宋体"/>
          <w:b/>
          <w:sz w:val="44"/>
        </w:rPr>
        <w:t>真实性声明</w:t>
      </w:r>
    </w:p>
    <w:p>
      <w:pPr>
        <w:rPr>
          <w:rFonts w:eastAsia="仿宋_GB2312"/>
          <w:sz w:val="32"/>
        </w:rPr>
      </w:pPr>
    </w:p>
    <w:p>
      <w:pPr>
        <w:ind w:firstLine="640" w:firstLineChars="200"/>
        <w:rPr>
          <w:rFonts w:eastAsia="仿宋_GB2312"/>
          <w:sz w:val="32"/>
        </w:rPr>
      </w:pPr>
      <w:r>
        <w:rPr>
          <w:rFonts w:hint="eastAsia" w:eastAsia="仿宋_GB2312"/>
          <w:sz w:val="32"/>
        </w:rPr>
        <w:t>本单位</w:t>
      </w:r>
      <w:r>
        <w:rPr>
          <w:rFonts w:eastAsia="仿宋_GB2312"/>
          <w:sz w:val="32"/>
        </w:rPr>
        <w:t>对《</w:t>
      </w:r>
      <w:r>
        <w:rPr>
          <w:rFonts w:hint="eastAsia" w:eastAsia="仿宋_GB2312"/>
          <w:sz w:val="32"/>
        </w:rPr>
        <w:t>XX（</w:t>
      </w:r>
      <w:r>
        <w:rPr>
          <w:rFonts w:hint="eastAsia" w:eastAsia="仿宋_GB2312"/>
          <w:i/>
          <w:sz w:val="32"/>
        </w:rPr>
        <w:t>请</w:t>
      </w:r>
      <w:r>
        <w:rPr>
          <w:rFonts w:eastAsia="仿宋_GB2312"/>
          <w:i/>
          <w:sz w:val="32"/>
        </w:rPr>
        <w:t>填写</w:t>
      </w:r>
      <w:r>
        <w:rPr>
          <w:rFonts w:hint="eastAsia" w:eastAsia="仿宋_GB2312"/>
          <w:i/>
          <w:sz w:val="32"/>
        </w:rPr>
        <w:t>项目</w:t>
      </w:r>
      <w:r>
        <w:rPr>
          <w:rFonts w:eastAsia="仿宋_GB2312"/>
          <w:i/>
          <w:sz w:val="32"/>
        </w:rPr>
        <w:t>名称</w:t>
      </w:r>
      <w:r>
        <w:rPr>
          <w:rFonts w:hint="eastAsia" w:eastAsia="仿宋_GB2312"/>
          <w:sz w:val="32"/>
        </w:rPr>
        <w:t>）</w:t>
      </w:r>
      <w:r>
        <w:rPr>
          <w:rFonts w:eastAsia="仿宋_GB2312"/>
          <w:sz w:val="32"/>
        </w:rPr>
        <w:t>》</w:t>
      </w:r>
      <w:r>
        <w:rPr>
          <w:rFonts w:hint="eastAsia" w:eastAsia="仿宋_GB2312"/>
          <w:sz w:val="32"/>
        </w:rPr>
        <w:t>项目申请报告</w:t>
      </w:r>
      <w:r>
        <w:rPr>
          <w:rFonts w:eastAsia="仿宋_GB2312"/>
          <w:sz w:val="32"/>
        </w:rPr>
        <w:t>内容和附属文件等申请材料的合法性、</w:t>
      </w:r>
      <w:r>
        <w:rPr>
          <w:rFonts w:hint="eastAsia" w:eastAsia="仿宋_GB2312"/>
          <w:sz w:val="32"/>
        </w:rPr>
        <w:t>真实性、</w:t>
      </w:r>
      <w:r>
        <w:rPr>
          <w:rFonts w:eastAsia="仿宋_GB2312"/>
          <w:sz w:val="32"/>
        </w:rPr>
        <w:t>准确性和</w:t>
      </w:r>
      <w:r>
        <w:rPr>
          <w:rFonts w:hint="eastAsia" w:eastAsia="仿宋_GB2312"/>
          <w:sz w:val="32"/>
        </w:rPr>
        <w:t>完整性</w:t>
      </w:r>
      <w:r>
        <w:rPr>
          <w:rFonts w:eastAsia="仿宋_GB2312"/>
          <w:sz w:val="32"/>
        </w:rPr>
        <w:t>负责。如有</w:t>
      </w:r>
      <w:r>
        <w:rPr>
          <w:rFonts w:hint="eastAsia" w:eastAsia="仿宋_GB2312"/>
          <w:sz w:val="32"/>
        </w:rPr>
        <w:t>虚假</w:t>
      </w:r>
      <w:r>
        <w:rPr>
          <w:rFonts w:eastAsia="仿宋_GB2312"/>
          <w:sz w:val="32"/>
        </w:rPr>
        <w:t>，本单位</w:t>
      </w:r>
      <w:r>
        <w:rPr>
          <w:rFonts w:hint="eastAsia" w:eastAsia="仿宋_GB2312"/>
          <w:sz w:val="32"/>
        </w:rPr>
        <w:t>依法</w:t>
      </w:r>
      <w:r>
        <w:rPr>
          <w:rFonts w:eastAsia="仿宋_GB2312"/>
          <w:sz w:val="32"/>
        </w:rPr>
        <w:t>承担相应的法律责任。</w:t>
      </w:r>
    </w:p>
    <w:p>
      <w:pPr>
        <w:ind w:firstLine="640" w:firstLineChars="200"/>
        <w:rPr>
          <w:rFonts w:eastAsia="仿宋_GB2312"/>
          <w:sz w:val="32"/>
        </w:rPr>
      </w:pPr>
      <w:r>
        <w:rPr>
          <w:rFonts w:hint="eastAsia" w:eastAsia="仿宋_GB2312"/>
          <w:sz w:val="32"/>
        </w:rPr>
        <w:t>特此</w:t>
      </w:r>
      <w:r>
        <w:rPr>
          <w:rFonts w:eastAsia="仿宋_GB2312"/>
          <w:sz w:val="32"/>
        </w:rPr>
        <w:t>申明！</w:t>
      </w:r>
    </w:p>
    <w:p>
      <w:pPr>
        <w:ind w:firstLine="640" w:firstLineChars="200"/>
        <w:rPr>
          <w:rFonts w:eastAsia="仿宋_GB2312"/>
          <w:sz w:val="32"/>
        </w:rPr>
      </w:pPr>
    </w:p>
    <w:p>
      <w:pPr>
        <w:ind w:firstLine="640" w:firstLineChars="200"/>
        <w:rPr>
          <w:rFonts w:eastAsia="仿宋_GB2312"/>
          <w:sz w:val="32"/>
        </w:rPr>
      </w:pPr>
    </w:p>
    <w:p>
      <w:pPr>
        <w:ind w:firstLine="640" w:firstLineChars="200"/>
        <w:rPr>
          <w:rFonts w:eastAsia="仿宋_GB2312"/>
          <w:sz w:val="32"/>
        </w:rPr>
      </w:pPr>
    </w:p>
    <w:p>
      <w:pPr>
        <w:ind w:firstLine="640" w:firstLineChars="200"/>
        <w:rPr>
          <w:rFonts w:eastAsia="仿宋_GB2312"/>
          <w:sz w:val="32"/>
        </w:rPr>
      </w:pPr>
    </w:p>
    <w:p>
      <w:pPr>
        <w:ind w:firstLine="640" w:firstLineChars="200"/>
        <w:jc w:val="right"/>
        <w:rPr>
          <w:rFonts w:eastAsia="仿宋_GB2312"/>
          <w:sz w:val="32"/>
        </w:rPr>
      </w:pPr>
      <w:r>
        <w:rPr>
          <w:rFonts w:hint="eastAsia" w:eastAsia="仿宋_GB2312"/>
          <w:sz w:val="32"/>
        </w:rPr>
        <w:t>XXXX</w:t>
      </w:r>
      <w:r>
        <w:rPr>
          <w:rFonts w:eastAsia="仿宋_GB2312"/>
          <w:sz w:val="32"/>
        </w:rPr>
        <w:t>（</w:t>
      </w:r>
      <w:r>
        <w:rPr>
          <w:rFonts w:hint="eastAsia" w:eastAsia="仿宋_GB2312"/>
          <w:sz w:val="32"/>
        </w:rPr>
        <w:t>单位</w:t>
      </w:r>
      <w:r>
        <w:rPr>
          <w:rFonts w:eastAsia="仿宋_GB2312"/>
          <w:sz w:val="32"/>
        </w:rPr>
        <w:t>名称）</w:t>
      </w:r>
    </w:p>
    <w:p>
      <w:pPr>
        <w:ind w:firstLine="640" w:firstLineChars="200"/>
        <w:jc w:val="right"/>
        <w:rPr>
          <w:rFonts w:eastAsia="仿宋_GB2312"/>
          <w:sz w:val="32"/>
        </w:rPr>
      </w:pPr>
      <w:r>
        <w:rPr>
          <w:rFonts w:hint="eastAsia" w:eastAsia="仿宋_GB2312"/>
          <w:sz w:val="32"/>
        </w:rPr>
        <w:t>（盖章）</w:t>
      </w:r>
    </w:p>
    <w:p>
      <w:pPr>
        <w:ind w:firstLine="640" w:firstLineChars="200"/>
        <w:jc w:val="right"/>
        <w:rPr>
          <w:rFonts w:eastAsia="仿宋_GB2312"/>
          <w:sz w:val="32"/>
        </w:rPr>
      </w:pPr>
      <w:r>
        <w:rPr>
          <w:rFonts w:eastAsia="仿宋_GB2312"/>
          <w:sz w:val="32"/>
        </w:rPr>
        <w:t>XXXX</w:t>
      </w:r>
      <w:r>
        <w:rPr>
          <w:rFonts w:hint="eastAsia" w:eastAsia="仿宋_GB2312"/>
          <w:sz w:val="32"/>
        </w:rPr>
        <w:t>年</w:t>
      </w:r>
      <w:r>
        <w:rPr>
          <w:rFonts w:eastAsia="仿宋_GB2312"/>
          <w:sz w:val="32"/>
        </w:rPr>
        <w:t>XX</w:t>
      </w:r>
      <w:r>
        <w:rPr>
          <w:rFonts w:hint="eastAsia" w:eastAsia="仿宋_GB2312"/>
          <w:sz w:val="32"/>
        </w:rPr>
        <w:t>月</w:t>
      </w:r>
      <w:r>
        <w:rPr>
          <w:rFonts w:eastAsia="仿宋_GB2312"/>
          <w:sz w:val="32"/>
        </w:rPr>
        <w:t>XX</w:t>
      </w:r>
      <w:r>
        <w:rPr>
          <w:rFonts w:hint="eastAsia" w:eastAsia="仿宋_GB2312"/>
          <w:sz w:val="32"/>
        </w:rPr>
        <w:t>日</w:t>
      </w:r>
    </w:p>
    <w:p/>
    <w:p>
      <w:pPr>
        <w:spacing w:line="560" w:lineRule="exact"/>
        <w:ind w:firstLine="420" w:firstLineChars="200"/>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270086"/>
    </w:sdtPr>
    <w:sdt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34"/>
    <w:rsid w:val="00025E79"/>
    <w:rsid w:val="00035C6A"/>
    <w:rsid w:val="000B4525"/>
    <w:rsid w:val="000D2EE7"/>
    <w:rsid w:val="001243AD"/>
    <w:rsid w:val="001E15BA"/>
    <w:rsid w:val="00247014"/>
    <w:rsid w:val="00260418"/>
    <w:rsid w:val="002C37B0"/>
    <w:rsid w:val="002F2457"/>
    <w:rsid w:val="00337372"/>
    <w:rsid w:val="00385B34"/>
    <w:rsid w:val="00433A82"/>
    <w:rsid w:val="00455D1A"/>
    <w:rsid w:val="004671F5"/>
    <w:rsid w:val="00467E29"/>
    <w:rsid w:val="0048280A"/>
    <w:rsid w:val="004A4ABA"/>
    <w:rsid w:val="00534954"/>
    <w:rsid w:val="005454F7"/>
    <w:rsid w:val="005C6E1C"/>
    <w:rsid w:val="005D0726"/>
    <w:rsid w:val="00763761"/>
    <w:rsid w:val="007E6C6E"/>
    <w:rsid w:val="007F5FDD"/>
    <w:rsid w:val="00854A29"/>
    <w:rsid w:val="009A7E10"/>
    <w:rsid w:val="009C2511"/>
    <w:rsid w:val="00A02B97"/>
    <w:rsid w:val="00A34072"/>
    <w:rsid w:val="00A36DC7"/>
    <w:rsid w:val="00A56867"/>
    <w:rsid w:val="00A87A99"/>
    <w:rsid w:val="00B43B1D"/>
    <w:rsid w:val="00C06A56"/>
    <w:rsid w:val="00D1299D"/>
    <w:rsid w:val="00D35B12"/>
    <w:rsid w:val="00D4612B"/>
    <w:rsid w:val="00D60AAA"/>
    <w:rsid w:val="00D93B68"/>
    <w:rsid w:val="00E17B7F"/>
    <w:rsid w:val="00E34A48"/>
    <w:rsid w:val="00E82F9A"/>
    <w:rsid w:val="00EA1600"/>
    <w:rsid w:val="00EF0BF2"/>
    <w:rsid w:val="00EF11A7"/>
    <w:rsid w:val="00F5494D"/>
    <w:rsid w:val="00FB7DF4"/>
    <w:rsid w:val="00FD7198"/>
    <w:rsid w:val="00FF0389"/>
    <w:rsid w:val="00FF24C4"/>
    <w:rsid w:val="086F33F9"/>
    <w:rsid w:val="0DC24C65"/>
    <w:rsid w:val="1A182F49"/>
    <w:rsid w:val="1BF172B8"/>
    <w:rsid w:val="2545671F"/>
    <w:rsid w:val="38BC24FF"/>
    <w:rsid w:val="40EC1B2E"/>
    <w:rsid w:val="42767DFA"/>
    <w:rsid w:val="43132949"/>
    <w:rsid w:val="476E745A"/>
    <w:rsid w:val="4C7F0146"/>
    <w:rsid w:val="507341E7"/>
    <w:rsid w:val="62EB4E1F"/>
    <w:rsid w:val="639F3A7D"/>
    <w:rsid w:val="649E5719"/>
    <w:rsid w:val="67051ABD"/>
    <w:rsid w:val="681B40E4"/>
    <w:rsid w:val="6C4E334E"/>
    <w:rsid w:val="6CB11184"/>
    <w:rsid w:val="7364332F"/>
    <w:rsid w:val="799D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semiHidden/>
    <w:qFormat/>
    <w:uiPriority w:val="0"/>
    <w:rPr>
      <w:rFonts w:cs="Times New Roman"/>
      <w:color w:val="0000FF"/>
      <w:u w:val="single"/>
    </w:rPr>
  </w:style>
  <w:style w:type="character" w:customStyle="1" w:styleId="10">
    <w:name w:val="页眉 字符"/>
    <w:basedOn w:val="6"/>
    <w:link w:val="5"/>
    <w:qFormat/>
    <w:uiPriority w:val="99"/>
    <w:rPr>
      <w:sz w:val="18"/>
      <w:szCs w:val="18"/>
    </w:rPr>
  </w:style>
  <w:style w:type="character" w:customStyle="1" w:styleId="11">
    <w:name w:val="页脚 字符"/>
    <w:basedOn w:val="6"/>
    <w:link w:val="4"/>
    <w:qFormat/>
    <w:uiPriority w:val="99"/>
    <w:rPr>
      <w:sz w:val="18"/>
      <w:szCs w:val="18"/>
    </w:rPr>
  </w:style>
  <w:style w:type="character" w:customStyle="1" w:styleId="12">
    <w:name w:val="标题 1 字符"/>
    <w:basedOn w:val="6"/>
    <w:link w:val="2"/>
    <w:qFormat/>
    <w:uiPriority w:val="0"/>
    <w:rPr>
      <w:rFonts w:ascii="Times New Roman" w:hAnsi="Times New Roman" w:eastAsia="宋体" w:cs="Times New Roman"/>
      <w:b/>
      <w:bCs/>
      <w:kern w:val="44"/>
      <w:sz w:val="44"/>
      <w:szCs w:val="44"/>
    </w:rPr>
  </w:style>
  <w:style w:type="paragraph" w:customStyle="1" w:styleId="13">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character" w:customStyle="1" w:styleId="14">
    <w:name w:val="页脚 Char"/>
    <w:qFormat/>
    <w:uiPriority w:val="99"/>
    <w:rPr>
      <w:rFonts w:eastAsia="宋体"/>
      <w:kern w:val="2"/>
      <w:sz w:val="18"/>
      <w:szCs w:val="18"/>
      <w:lang w:val="en-US" w:eastAsia="zh-CN" w:bidi="ar-SA"/>
    </w:rPr>
  </w:style>
  <w:style w:type="character" w:customStyle="1" w:styleId="15">
    <w:name w:val="页眉 Char"/>
    <w:qFormat/>
    <w:uiPriority w:val="0"/>
    <w:rPr>
      <w:rFonts w:eastAsia="宋体"/>
      <w:kern w:val="2"/>
      <w:sz w:val="18"/>
      <w:szCs w:val="18"/>
      <w:lang w:val="en-US" w:eastAsia="zh-CN" w:bidi="ar-SA"/>
    </w:rPr>
  </w:style>
  <w:style w:type="character" w:customStyle="1" w:styleId="16">
    <w:name w:val="apple-converted-space"/>
    <w:qFormat/>
    <w:uiPriority w:val="0"/>
    <w:rPr>
      <w:rFonts w:cs="Times New Roman"/>
    </w:rPr>
  </w:style>
  <w:style w:type="character" w:customStyle="1" w:styleId="17">
    <w:name w:val="批注框文本 字符"/>
    <w:basedOn w:val="6"/>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A1077-413D-40EE-AC94-FACE4D795663}">
  <ds:schemaRefs/>
</ds:datastoreItem>
</file>

<file path=docProps/app.xml><?xml version="1.0" encoding="utf-8"?>
<Properties xmlns="http://schemas.openxmlformats.org/officeDocument/2006/extended-properties" xmlns:vt="http://schemas.openxmlformats.org/officeDocument/2006/docPropsVTypes">
  <Template>Normal</Template>
  <Pages>15</Pages>
  <Words>815</Words>
  <Characters>4650</Characters>
  <Lines>38</Lines>
  <Paragraphs>10</Paragraphs>
  <ScaleCrop>false</ScaleCrop>
  <LinksUpToDate>false</LinksUpToDate>
  <CharactersWithSpaces>5455</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2019-03-04T12:21:00Z</dcterms:created>
  <dc:creator>Windows 用户</dc:creator>
  <cp:lastModifiedBy>范钕</cp:lastModifiedBy>
  <cp:lastPrinted>2019-03-01T03:52:00Z</cp:lastPrinted>
  <dcterms:modified xsi:type="dcterms:W3CDTF">2019-03-05T04:27:54Z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