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ascii="方正大标宋简体" w:hAnsi="Times New Roman" w:eastAsia="方正大标宋简体" w:cs="Times New Roman"/>
          <w:color w:val="FF0000"/>
          <w:kern w:val="2"/>
          <w:sz w:val="56"/>
          <w:szCs w:val="56"/>
          <w:lang w:val="en-US" w:eastAsia="zh-CN" w:bidi="ar-SA"/>
        </w:rPr>
        <w:pict>
          <v:line id="直接连接符 2" o:spid="_x0000_s1028" style="position:absolute;left:0;margin-left:-2.45pt;margin-top:12pt;height:0.05pt;width:447.65pt;rotation:0f;z-index:251659264;" o:ole="f" fillcolor="#FFFFFF" filled="f" o:preferrelative="t" stroked="t" coordsize="21600,21600">
            <v:fill on="f" color2="#FFFFFF" focus="0%"/>
            <v:stroke weight="4.5pt" color="#FF0000" color2="#FFFFFF" linestyle="thickThin" miterlimit="2"/>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shape id="Quad Arrow 3" o:spid="_x0000_s1029" type="#_x0000_t202" style="position:absolute;left:0;margin-left:-8.6pt;margin-top:-49.45pt;height:67.45pt;width:458.2pt;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w:txbxContent>
                <w:p>
                  <w:pPr>
                    <w:pStyle w:val="4"/>
                    <w:spacing w:before="477" w:beforeLines="150" w:line="640" w:lineRule="exact"/>
                    <w:jc w:val="distribute"/>
                    <w:rPr>
                      <w:rFonts w:ascii="方正大标宋简体" w:eastAsia="方正大标宋简体"/>
                      <w:color w:val="FF0000"/>
                      <w:kern w:val="0"/>
                      <w:sz w:val="52"/>
                      <w:szCs w:val="52"/>
                    </w:rPr>
                  </w:pPr>
                  <w:r>
                    <w:rPr>
                      <w:rFonts w:hint="eastAsia" w:ascii="方正小标宋简体" w:hAnsi="方正小标宋简体" w:eastAsia="方正小标宋简体" w:cs="方正小标宋简体"/>
                      <w:color w:val="FF0000"/>
                      <w:spacing w:val="41"/>
                      <w:kern w:val="0"/>
                      <w:sz w:val="52"/>
                      <w:szCs w:val="52"/>
                      <w:fitText w:val="8960" w:id="0"/>
                    </w:rPr>
                    <w:t>深圳市福田区文化产业发展办公</w:t>
                  </w:r>
                  <w:r>
                    <w:rPr>
                      <w:rFonts w:hint="eastAsia" w:ascii="方正小标宋简体" w:hAnsi="方正小标宋简体" w:eastAsia="方正小标宋简体" w:cs="方正小标宋简体"/>
                      <w:color w:val="FF0000"/>
                      <w:spacing w:val="6"/>
                      <w:kern w:val="0"/>
                      <w:sz w:val="52"/>
                      <w:szCs w:val="52"/>
                      <w:fitText w:val="8960" w:id="0"/>
                    </w:rPr>
                    <w:t>室</w:t>
                  </w:r>
                </w:p>
                <w:p>
                  <w:pPr>
                    <w:pStyle w:val="4"/>
                    <w:spacing w:before="477" w:beforeLines="150" w:line="500" w:lineRule="exact"/>
                    <w:rPr>
                      <w:rFonts w:ascii="方正大标宋简体" w:eastAsia="方正大标宋简体"/>
                      <w:color w:val="FF0000"/>
                      <w:kern w:val="0"/>
                      <w:sz w:val="32"/>
                      <w:szCs w:val="32"/>
                    </w:rPr>
                  </w:pPr>
                </w:p>
                <w:p>
                  <w:pPr>
                    <w:pStyle w:val="4"/>
                    <w:spacing w:before="477" w:beforeLines="150" w:line="640" w:lineRule="exact"/>
                    <w:rPr>
                      <w:rFonts w:ascii="方正大标宋简体" w:eastAsia="方正大标宋简体"/>
                      <w:color w:val="FF0000"/>
                      <w:kern w:val="0"/>
                      <w:sz w:val="56"/>
                      <w:szCs w:val="56"/>
                    </w:rPr>
                  </w:pPr>
                </w:p>
                <w:p/>
              </w:txbxContent>
            </v:textbox>
          </v:shape>
        </w:pict>
      </w:r>
    </w:p>
    <w:p>
      <w:pPr>
        <w:spacing w:line="578" w:lineRule="exact"/>
        <w:jc w:val="right"/>
        <w:rPr>
          <w:rFonts w:ascii="仿宋_GB2312" w:eastAsia="仿宋_GB2312"/>
          <w:sz w:val="32"/>
          <w:szCs w:val="32"/>
        </w:rPr>
      </w:pPr>
      <w:r>
        <w:rPr>
          <w:rFonts w:hint="eastAsia" w:ascii="仿宋_GB2312" w:eastAsia="仿宋_GB2312"/>
          <w:sz w:val="32"/>
          <w:szCs w:val="32"/>
        </w:rPr>
        <w:t>福文产〔201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20</w:t>
      </w:r>
      <w:r>
        <w:rPr>
          <w:rFonts w:hint="eastAsia" w:ascii="仿宋_GB2312" w:eastAsia="仿宋_GB2312"/>
          <w:sz w:val="32"/>
          <w:szCs w:val="32"/>
        </w:rPr>
        <w:t>号</w:t>
      </w:r>
    </w:p>
    <w:p>
      <w:pPr>
        <w:spacing w:line="578" w:lineRule="exact"/>
        <w:jc w:val="right"/>
        <w:rPr>
          <w:rFonts w:ascii="仿宋_GB2312" w:eastAsia="仿宋_GB2312"/>
          <w:sz w:val="32"/>
          <w:szCs w:val="32"/>
        </w:r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关于做好第</w:t>
      </w:r>
      <w:r>
        <w:rPr>
          <w:rFonts w:hint="eastAsia" w:ascii="方正小标宋简体" w:eastAsia="方正小标宋简体"/>
          <w:sz w:val="44"/>
          <w:szCs w:val="44"/>
          <w:lang w:eastAsia="zh-CN"/>
        </w:rPr>
        <w:t>十四届</w:t>
      </w:r>
      <w:r>
        <w:rPr>
          <w:rFonts w:hint="eastAsia" w:ascii="方正小标宋简体" w:eastAsia="方正小标宋简体"/>
          <w:sz w:val="44"/>
          <w:szCs w:val="44"/>
        </w:rPr>
        <w:t>文博会主展馆福田展区组织申报工作的通知</w:t>
      </w:r>
    </w:p>
    <w:p>
      <w:pPr>
        <w:spacing w:line="578" w:lineRule="exact"/>
        <w:ind w:firstLine="640" w:firstLineChars="200"/>
        <w:rPr>
          <w:rFonts w:ascii="仿宋_GB2312" w:eastAsia="仿宋_GB2312"/>
          <w:sz w:val="32"/>
          <w:szCs w:val="32"/>
        </w:rPr>
      </w:pPr>
    </w:p>
    <w:p>
      <w:pPr>
        <w:spacing w:line="578" w:lineRule="exact"/>
        <w:rPr>
          <w:rFonts w:hint="eastAsia" w:ascii="仿宋_GB2312" w:eastAsia="仿宋_GB2312"/>
          <w:sz w:val="32"/>
          <w:szCs w:val="32"/>
        </w:rPr>
      </w:pPr>
      <w:r>
        <w:rPr>
          <w:rFonts w:hint="eastAsia" w:ascii="仿宋_GB2312" w:eastAsia="仿宋_GB2312"/>
          <w:sz w:val="32"/>
          <w:szCs w:val="32"/>
        </w:rPr>
        <w:t>辖区各有关单位：</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十四届</w:t>
      </w:r>
      <w:r>
        <w:rPr>
          <w:rFonts w:hint="eastAsia" w:ascii="仿宋_GB2312" w:eastAsia="仿宋_GB2312"/>
          <w:sz w:val="32"/>
          <w:szCs w:val="32"/>
        </w:rPr>
        <w:t>中国（深圳）国际文化产业博览交易会（以下简称“文博会”）将于5月1</w:t>
      </w:r>
      <w:r>
        <w:rPr>
          <w:rFonts w:hint="eastAsia" w:ascii="仿宋_GB2312" w:eastAsia="仿宋_GB2312"/>
          <w:sz w:val="32"/>
          <w:szCs w:val="32"/>
          <w:lang w:val="en-US" w:eastAsia="zh-CN"/>
        </w:rPr>
        <w:t>0</w:t>
      </w:r>
      <w:r>
        <w:rPr>
          <w:rFonts w:hint="eastAsia" w:ascii="仿宋_GB2312" w:eastAsia="仿宋_GB2312"/>
          <w:sz w:val="32"/>
          <w:szCs w:val="32"/>
        </w:rPr>
        <w:t>日-1</w:t>
      </w:r>
      <w:r>
        <w:rPr>
          <w:rFonts w:hint="eastAsia" w:ascii="仿宋_GB2312" w:eastAsia="仿宋_GB2312"/>
          <w:sz w:val="32"/>
          <w:szCs w:val="32"/>
          <w:lang w:val="en-US" w:eastAsia="zh-CN"/>
        </w:rPr>
        <w:t>4</w:t>
      </w:r>
      <w:r>
        <w:rPr>
          <w:rFonts w:hint="eastAsia" w:ascii="仿宋_GB2312" w:eastAsia="仿宋_GB2312"/>
          <w:sz w:val="32"/>
          <w:szCs w:val="32"/>
        </w:rPr>
        <w:t>日在深圳会展中心举行。届时，我区将在会展中心1号主展馆设立约500平方米的展示区，免费提供给辖区优秀文化企业及相关机构。为充分展示我区文化产业发展的新成果，宣传推广优秀文化企业的产品和形象，进一步挖掘我区文化产业的新优势和新亮点，让更多优秀文化企业及创意作品在文博会这一国家级大舞台上集中展示，现请有意向参展的文化企业和机构，将单位简介（附营业执照、组织机构代码证、税务登记证复印件）以及参展内容、亮点,《第</w:t>
      </w:r>
      <w:r>
        <w:rPr>
          <w:rFonts w:hint="eastAsia" w:ascii="仿宋_GB2312" w:eastAsia="仿宋_GB2312"/>
          <w:sz w:val="32"/>
          <w:szCs w:val="32"/>
          <w:lang w:eastAsia="zh-CN"/>
        </w:rPr>
        <w:t>十四届</w:t>
      </w:r>
      <w:r>
        <w:rPr>
          <w:rFonts w:hint="eastAsia" w:ascii="仿宋_GB2312" w:eastAsia="仿宋_GB2312"/>
          <w:sz w:val="32"/>
          <w:szCs w:val="32"/>
        </w:rPr>
        <w:t>文博会主展馆福田展区参展单位申报表》等书面资料</w:t>
      </w:r>
      <w:r>
        <w:rPr>
          <w:rFonts w:ascii="仿宋_GB2312" w:hAnsi="Times New Roman" w:eastAsia="仿宋_GB2312" w:cs="Times New Roman"/>
          <w:kern w:val="2"/>
          <w:sz w:val="32"/>
          <w:szCs w:val="32"/>
          <w:lang w:val="en-US" w:eastAsia="zh-CN" w:bidi="ar-SA"/>
        </w:rPr>
        <w:pict>
          <v:line id="Line 7" o:spid="_x0000_s1030" style="position:absolute;left:0;margin-left:-2.05pt;margin-top:786.8pt;height:0.15pt;width:446.6pt;mso-position-vertical-relative:page;rotation:0f;z-index:251660288;" o:ole="f" fillcolor="#FFFFFF" filled="f" o:preferrelative="t" stroked="t" coordsize="21600,21600" o:allowincell="f">
            <v:fill on="f" color2="#FFFFFF" focus="0%"/>
            <v:stroke weight="4.5pt" color="#FF0000" color2="#FFFFFF" linestyle="thinThick" miterlimit="2"/>
            <v:imagedata gain="65536f" blacklevel="0f" gamma="0"/>
            <o:lock v:ext="edit" position="f" selection="f" grouping="f" rotation="f" cropping="f" text="f" aspectratio="f"/>
            <w10:anchorlock/>
          </v:line>
        </w:pict>
      </w:r>
      <w:r>
        <w:rPr>
          <w:rFonts w:hint="eastAsia" w:ascii="仿宋_GB2312" w:eastAsia="仿宋_GB2312"/>
          <w:sz w:val="32"/>
          <w:szCs w:val="32"/>
        </w:rPr>
        <w:t>加盖公章后于</w:t>
      </w:r>
      <w:r>
        <w:rPr>
          <w:rFonts w:hint="eastAsia" w:ascii="仿宋_GB2312" w:eastAsia="仿宋_GB2312"/>
          <w:b/>
          <w:bCs/>
          <w:sz w:val="32"/>
          <w:szCs w:val="32"/>
        </w:rPr>
        <w:t>3月20日（周一）</w:t>
      </w:r>
      <w:r>
        <w:rPr>
          <w:rFonts w:hint="eastAsia" w:ascii="仿宋_GB2312" w:eastAsia="仿宋_GB2312"/>
          <w:sz w:val="32"/>
          <w:szCs w:val="32"/>
        </w:rPr>
        <w:t>前报我办（电子版发至我办邮箱</w:t>
      </w:r>
      <w:r>
        <w:rPr>
          <w:rFonts w:hint="eastAsia" w:ascii="仿宋_GB2312" w:eastAsia="仿宋_GB2312"/>
          <w:sz w:val="32"/>
          <w:szCs w:val="32"/>
          <w:lang w:val="en-US" w:eastAsia="zh-CN"/>
        </w:rPr>
        <w:t>wxj</w:t>
      </w:r>
      <w:r>
        <w:rPr>
          <w:rFonts w:hint="eastAsia" w:ascii="仿宋_GB2312" w:eastAsia="仿宋_GB2312"/>
          <w:sz w:val="32"/>
          <w:szCs w:val="32"/>
        </w:rPr>
        <w:t>@</w:t>
      </w:r>
      <w:r>
        <w:rPr>
          <w:rFonts w:hint="eastAsia" w:ascii="仿宋_GB2312" w:eastAsia="仿宋_GB2312"/>
          <w:sz w:val="32"/>
          <w:szCs w:val="32"/>
          <w:lang w:val="en-US" w:eastAsia="zh-CN"/>
        </w:rPr>
        <w:t>szft.gov.cn</w:t>
      </w:r>
      <w:r>
        <w:rPr>
          <w:rFonts w:hint="eastAsia" w:ascii="仿宋_GB2312" w:eastAsia="仿宋_GB2312"/>
          <w:sz w:val="32"/>
          <w:szCs w:val="32"/>
        </w:rPr>
        <w:t>），逾期不予受理</w:t>
      </w:r>
      <w:r>
        <w:rPr>
          <w:rFonts w:hint="eastAsia" w:ascii="仿宋_GB2312" w:eastAsia="仿宋_GB2312"/>
          <w:sz w:val="32"/>
          <w:szCs w:val="32"/>
          <w:lang w:val="en-US" w:eastAsia="zh-CN"/>
        </w:rPr>
        <w:t>,</w:t>
      </w:r>
      <w:r>
        <w:rPr>
          <w:rFonts w:hint="eastAsia" w:ascii="仿宋_GB2312" w:eastAsia="仿宋_GB2312"/>
          <w:b/>
          <w:bCs/>
          <w:sz w:val="32"/>
          <w:szCs w:val="32"/>
          <w:lang w:val="en-US" w:eastAsia="zh-CN"/>
        </w:rPr>
        <w:t>本次展会主题为“文化+科技”、“文化+时尚”，以辖区文化、时尚及建筑装饰行业等为主</w:t>
      </w:r>
      <w:r>
        <w:rPr>
          <w:rFonts w:hint="eastAsia" w:ascii="仿宋_GB2312" w:eastAsia="仿宋_GB2312"/>
          <w:b/>
          <w:bCs/>
          <w:sz w:val="32"/>
          <w:szCs w:val="32"/>
        </w:rPr>
        <w:t>。</w:t>
      </w:r>
      <w:r>
        <w:rPr>
          <w:rFonts w:hint="eastAsia" w:ascii="仿宋_GB2312" w:eastAsia="仿宋_GB2312"/>
          <w:sz w:val="32"/>
          <w:szCs w:val="32"/>
        </w:rPr>
        <w:t>我办将对申报材料进行审核，并择优选定参展单位。</w:t>
      </w:r>
      <w:bookmarkStart w:id="0" w:name="_GoBack"/>
      <w:bookmarkEnd w:id="0"/>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特此通知。</w:t>
      </w:r>
    </w:p>
    <w:p>
      <w:pPr>
        <w:spacing w:line="578" w:lineRule="exact"/>
        <w:ind w:firstLine="640" w:firstLineChars="200"/>
        <w:rPr>
          <w:rFonts w:hint="eastAsia" w:ascii="仿宋_GB2312" w:eastAsia="仿宋_GB2312"/>
          <w:sz w:val="32"/>
          <w:szCs w:val="32"/>
        </w:rPr>
      </w:pP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附件：第</w:t>
      </w:r>
      <w:r>
        <w:rPr>
          <w:rFonts w:hint="eastAsia" w:ascii="仿宋_GB2312" w:eastAsia="仿宋_GB2312"/>
          <w:sz w:val="32"/>
          <w:szCs w:val="32"/>
          <w:lang w:eastAsia="zh-CN"/>
        </w:rPr>
        <w:t>十四届</w:t>
      </w:r>
      <w:r>
        <w:rPr>
          <w:rFonts w:hint="eastAsia" w:ascii="仿宋_GB2312" w:eastAsia="仿宋_GB2312"/>
          <w:sz w:val="32"/>
          <w:szCs w:val="32"/>
        </w:rPr>
        <w:t>文博会主展馆福田展区参展单位申报表</w:t>
      </w:r>
    </w:p>
    <w:p>
      <w:pPr>
        <w:spacing w:line="578"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（此页无正文）</w:t>
      </w:r>
    </w:p>
    <w:p>
      <w:pPr>
        <w:spacing w:line="578" w:lineRule="exact"/>
        <w:ind w:firstLine="640" w:firstLineChars="200"/>
        <w:rPr>
          <w:rFonts w:hint="eastAsia" w:ascii="仿宋_GB2312" w:eastAsia="仿宋_GB2312"/>
          <w:sz w:val="32"/>
          <w:szCs w:val="32"/>
        </w:rPr>
      </w:pPr>
    </w:p>
    <w:p>
      <w:pPr>
        <w:spacing w:line="578" w:lineRule="exact"/>
        <w:ind w:firstLine="640" w:firstLineChars="200"/>
        <w:rPr>
          <w:rFonts w:hint="eastAsia" w:ascii="仿宋_GB2312" w:eastAsia="仿宋_GB2312"/>
          <w:sz w:val="32"/>
          <w:szCs w:val="32"/>
        </w:rPr>
      </w:pP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福田区文化产业发展办公室</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王雪静</w:t>
      </w:r>
      <w:r>
        <w:rPr>
          <w:rFonts w:hint="eastAsia" w:ascii="仿宋_GB2312" w:eastAsia="仿宋_GB2312"/>
          <w:sz w:val="32"/>
          <w:szCs w:val="32"/>
        </w:rPr>
        <w:t>；联系电话：83073623；地址：福田区福民路123号福田区</w:t>
      </w:r>
      <w:r>
        <w:rPr>
          <w:rFonts w:hint="eastAsia" w:ascii="仿宋_GB2312" w:eastAsia="仿宋_GB2312"/>
          <w:sz w:val="32"/>
          <w:szCs w:val="32"/>
          <w:lang w:val="en-US" w:eastAsia="zh-CN"/>
        </w:rPr>
        <w:t>机关办公</w:t>
      </w:r>
      <w:r>
        <w:rPr>
          <w:rFonts w:hint="eastAsia" w:ascii="仿宋_GB2312" w:eastAsia="仿宋_GB2312"/>
          <w:sz w:val="32"/>
          <w:szCs w:val="32"/>
        </w:rPr>
        <w:t>大楼23楼2319房。）</w:t>
      </w:r>
    </w:p>
    <w:p>
      <w:pPr>
        <w:spacing w:line="578" w:lineRule="exact"/>
        <w:rPr>
          <w:rFonts w:ascii="仿宋_GB2312" w:eastAsia="仿宋_GB2312"/>
          <w:sz w:val="32"/>
          <w:szCs w:val="32"/>
        </w:rPr>
      </w:pPr>
      <w:r>
        <w:rPr>
          <w:rFonts w:ascii="仿宋_GB2312" w:eastAsia="仿宋_GB2312"/>
          <w:sz w:val="32"/>
          <w:szCs w:val="32"/>
        </w:rPr>
        <w:br w:type="page"/>
      </w:r>
    </w:p>
    <w:p>
      <w:pPr>
        <w:rPr>
          <w:rFonts w:hint="eastAsia" w:ascii="黑体" w:hAnsi="黑体" w:eastAsia="黑体" w:cs="黑体"/>
          <w:bCs/>
          <w:color w:val="000000"/>
          <w:sz w:val="32"/>
          <w:szCs w:val="32"/>
        </w:rPr>
      </w:pPr>
      <w:r>
        <w:rPr>
          <w:rFonts w:hint="eastAsia" w:ascii="黑体" w:hAnsi="黑体" w:eastAsia="黑体" w:cs="黑体"/>
          <w:bCs/>
          <w:color w:val="000000"/>
          <w:sz w:val="32"/>
          <w:szCs w:val="32"/>
        </w:rPr>
        <w:t>附件</w:t>
      </w:r>
    </w:p>
    <w:p>
      <w:pPr>
        <w:rPr>
          <w:rFonts w:hint="eastAsia" w:ascii="黑体" w:hAnsi="黑体" w:eastAsia="黑体" w:cs="黑体"/>
          <w:bCs/>
          <w:color w:val="000000"/>
          <w:sz w:val="32"/>
          <w:szCs w:val="32"/>
        </w:rPr>
      </w:pPr>
    </w:p>
    <w:p>
      <w:pPr>
        <w:ind w:firstLine="180" w:firstLineChars="50"/>
        <w:jc w:val="center"/>
        <w:rPr>
          <w:rFonts w:hint="eastAsia" w:ascii="方正小标宋简体" w:hAnsi="方正小标宋_GBK" w:eastAsia="方正小标宋简体" w:cs="方正小标宋_GBK"/>
          <w:bCs/>
          <w:color w:val="000000"/>
          <w:sz w:val="36"/>
          <w:szCs w:val="36"/>
        </w:rPr>
      </w:pPr>
      <w:r>
        <w:rPr>
          <w:rFonts w:hint="eastAsia" w:ascii="方正小标宋简体" w:hAnsi="方正小标宋_GBK" w:eastAsia="方正小标宋简体" w:cs="方正小标宋_GBK"/>
          <w:bCs/>
          <w:color w:val="000000"/>
          <w:sz w:val="36"/>
          <w:szCs w:val="36"/>
        </w:rPr>
        <w:t>第</w:t>
      </w:r>
      <w:r>
        <w:rPr>
          <w:rFonts w:hint="eastAsia" w:ascii="方正小标宋简体" w:hAnsi="方正小标宋_GBK" w:eastAsia="方正小标宋简体" w:cs="方正小标宋_GBK"/>
          <w:bCs/>
          <w:color w:val="000000"/>
          <w:sz w:val="36"/>
          <w:szCs w:val="36"/>
          <w:lang w:eastAsia="zh-CN"/>
        </w:rPr>
        <w:t>十四届</w:t>
      </w:r>
      <w:r>
        <w:rPr>
          <w:rFonts w:hint="eastAsia" w:ascii="方正小标宋简体" w:hAnsi="方正小标宋_GBK" w:eastAsia="方正小标宋简体" w:cs="方正小标宋_GBK"/>
          <w:bCs/>
          <w:color w:val="000000"/>
          <w:sz w:val="36"/>
          <w:szCs w:val="36"/>
        </w:rPr>
        <w:t>文博会主展馆福田展区参展单位申报表</w:t>
      </w:r>
    </w:p>
    <w:p>
      <w:pPr>
        <w:ind w:firstLine="180" w:firstLineChars="50"/>
        <w:jc w:val="center"/>
        <w:rPr>
          <w:rFonts w:hint="eastAsia" w:ascii="方正小标宋简体" w:hAnsi="方正小标宋_GBK" w:eastAsia="方正小标宋简体" w:cs="方正小标宋_GBK"/>
          <w:bCs/>
          <w:color w:val="000000"/>
          <w:sz w:val="36"/>
          <w:szCs w:val="36"/>
        </w:rPr>
      </w:pPr>
    </w:p>
    <w:tbl>
      <w:tblPr>
        <w:tblStyle w:val="6"/>
        <w:tblW w:w="9781"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7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2552" w:type="dxa"/>
            <w:vAlign w:val="center"/>
          </w:tcPr>
          <w:p>
            <w:pPr>
              <w:ind w:right="160"/>
              <w:jc w:val="center"/>
              <w:rPr>
                <w:rFonts w:ascii="仿宋_GB2312" w:eastAsia="仿宋_GB2312"/>
                <w:b/>
                <w:color w:val="000000"/>
                <w:sz w:val="28"/>
                <w:szCs w:val="28"/>
              </w:rPr>
            </w:pPr>
            <w:r>
              <w:rPr>
                <w:rFonts w:hint="eastAsia" w:ascii="仿宋_GB2312" w:eastAsia="仿宋_GB2312"/>
                <w:b/>
                <w:color w:val="000000"/>
                <w:sz w:val="28"/>
                <w:szCs w:val="28"/>
              </w:rPr>
              <w:t>单位名称（盖章）</w:t>
            </w:r>
          </w:p>
        </w:tc>
        <w:tc>
          <w:tcPr>
            <w:tcW w:w="7229" w:type="dxa"/>
            <w:vAlign w:val="top"/>
          </w:tcPr>
          <w:p>
            <w:pPr>
              <w:ind w:right="160"/>
              <w:rPr>
                <w:rFonts w:asci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2552" w:type="dxa"/>
            <w:vAlign w:val="center"/>
          </w:tcPr>
          <w:p>
            <w:pPr>
              <w:ind w:right="160"/>
              <w:jc w:val="center"/>
              <w:rPr>
                <w:rFonts w:ascii="仿宋_GB2312" w:eastAsia="仿宋_GB2312"/>
                <w:b/>
                <w:color w:val="000000"/>
                <w:sz w:val="28"/>
                <w:szCs w:val="28"/>
              </w:rPr>
            </w:pPr>
            <w:r>
              <w:rPr>
                <w:rFonts w:hint="eastAsia" w:ascii="仿宋_GB2312" w:eastAsia="仿宋_GB2312"/>
                <w:b/>
                <w:color w:val="000000"/>
                <w:sz w:val="28"/>
                <w:szCs w:val="28"/>
              </w:rPr>
              <w:t>注册地址</w:t>
            </w:r>
          </w:p>
        </w:tc>
        <w:tc>
          <w:tcPr>
            <w:tcW w:w="7229" w:type="dxa"/>
            <w:vAlign w:val="top"/>
          </w:tcPr>
          <w:p>
            <w:pPr>
              <w:ind w:right="160"/>
              <w:rPr>
                <w:rFonts w:asci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52" w:type="dxa"/>
            <w:vAlign w:val="center"/>
          </w:tcPr>
          <w:p>
            <w:pPr>
              <w:ind w:right="160"/>
              <w:jc w:val="center"/>
              <w:rPr>
                <w:rFonts w:ascii="仿宋_GB2312" w:eastAsia="仿宋_GB2312"/>
                <w:b/>
                <w:color w:val="000000"/>
                <w:sz w:val="28"/>
                <w:szCs w:val="28"/>
              </w:rPr>
            </w:pPr>
            <w:r>
              <w:rPr>
                <w:rFonts w:hint="eastAsia" w:ascii="仿宋_GB2312" w:eastAsia="仿宋_GB2312"/>
                <w:b/>
                <w:color w:val="000000"/>
                <w:sz w:val="28"/>
                <w:szCs w:val="28"/>
              </w:rPr>
              <w:t>联系人</w:t>
            </w:r>
          </w:p>
        </w:tc>
        <w:tc>
          <w:tcPr>
            <w:tcW w:w="7229" w:type="dxa"/>
            <w:vAlign w:val="top"/>
          </w:tcPr>
          <w:p>
            <w:pPr>
              <w:ind w:right="160"/>
              <w:rPr>
                <w:rFonts w:asci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52" w:type="dxa"/>
            <w:vAlign w:val="center"/>
          </w:tcPr>
          <w:p>
            <w:pPr>
              <w:spacing w:line="400" w:lineRule="exact"/>
              <w:ind w:right="159"/>
              <w:jc w:val="center"/>
              <w:rPr>
                <w:rFonts w:ascii="仿宋_GB2312" w:eastAsia="仿宋_GB2312"/>
                <w:b/>
                <w:color w:val="000000"/>
                <w:sz w:val="28"/>
                <w:szCs w:val="28"/>
              </w:rPr>
            </w:pPr>
            <w:r>
              <w:rPr>
                <w:rFonts w:hint="eastAsia" w:ascii="仿宋_GB2312" w:eastAsia="仿宋_GB2312"/>
                <w:b/>
                <w:color w:val="000000"/>
                <w:sz w:val="28"/>
                <w:szCs w:val="28"/>
              </w:rPr>
              <w:t>手机、邮箱、</w:t>
            </w:r>
          </w:p>
          <w:p>
            <w:pPr>
              <w:spacing w:line="400" w:lineRule="exact"/>
              <w:ind w:right="159"/>
              <w:jc w:val="center"/>
              <w:rPr>
                <w:rFonts w:ascii="仿宋_GB2312" w:eastAsia="仿宋_GB2312"/>
                <w:b/>
                <w:color w:val="000000"/>
                <w:sz w:val="28"/>
                <w:szCs w:val="28"/>
              </w:rPr>
            </w:pPr>
            <w:r>
              <w:rPr>
                <w:rFonts w:hint="eastAsia" w:ascii="仿宋_GB2312" w:eastAsia="仿宋_GB2312"/>
                <w:b/>
                <w:color w:val="000000"/>
                <w:sz w:val="28"/>
                <w:szCs w:val="28"/>
              </w:rPr>
              <w:t>办公电话</w:t>
            </w:r>
          </w:p>
        </w:tc>
        <w:tc>
          <w:tcPr>
            <w:tcW w:w="7229" w:type="dxa"/>
            <w:vAlign w:val="top"/>
          </w:tcPr>
          <w:p>
            <w:pPr>
              <w:ind w:right="160"/>
              <w:rPr>
                <w:rFonts w:asci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9" w:hRule="atLeast"/>
        </w:trPr>
        <w:tc>
          <w:tcPr>
            <w:tcW w:w="2552" w:type="dxa"/>
            <w:vAlign w:val="center"/>
          </w:tcPr>
          <w:p>
            <w:pPr>
              <w:ind w:right="160"/>
              <w:jc w:val="center"/>
              <w:rPr>
                <w:rFonts w:ascii="仿宋_GB2312" w:eastAsia="仿宋_GB2312"/>
                <w:b/>
                <w:color w:val="000000"/>
                <w:sz w:val="28"/>
                <w:szCs w:val="28"/>
              </w:rPr>
            </w:pPr>
            <w:r>
              <w:rPr>
                <w:rFonts w:hint="eastAsia" w:ascii="仿宋_GB2312" w:eastAsia="仿宋_GB2312"/>
                <w:b/>
                <w:color w:val="000000"/>
                <w:sz w:val="28"/>
                <w:szCs w:val="28"/>
              </w:rPr>
              <w:t>单位简介</w:t>
            </w:r>
          </w:p>
        </w:tc>
        <w:tc>
          <w:tcPr>
            <w:tcW w:w="7229" w:type="dxa"/>
            <w:vAlign w:val="top"/>
          </w:tcPr>
          <w:p>
            <w:pPr>
              <w:ind w:right="160"/>
              <w:rPr>
                <w:rFonts w:ascii="仿宋_GB2312" w:eastAsia="仿宋_GB2312"/>
                <w:color w:val="000000"/>
                <w:sz w:val="24"/>
              </w:rPr>
            </w:pPr>
            <w:r>
              <w:rPr>
                <w:rFonts w:hint="eastAsia" w:ascii="仿宋_GB2312" w:eastAsia="仿宋_GB2312"/>
                <w:color w:val="000000"/>
                <w:sz w:val="24"/>
              </w:rPr>
              <w:t>（包括单位基本情况介绍、主营业务、获奖情况等）</w:t>
            </w: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9" w:hRule="atLeast"/>
        </w:trPr>
        <w:tc>
          <w:tcPr>
            <w:tcW w:w="2552" w:type="dxa"/>
            <w:vAlign w:val="center"/>
          </w:tcPr>
          <w:p>
            <w:pPr>
              <w:tabs>
                <w:tab w:val="left" w:pos="1227"/>
              </w:tabs>
              <w:ind w:right="160"/>
              <w:jc w:val="center"/>
              <w:rPr>
                <w:rFonts w:ascii="仿宋_GB2312" w:eastAsia="仿宋_GB2312"/>
                <w:b/>
                <w:color w:val="000000"/>
                <w:sz w:val="28"/>
                <w:szCs w:val="28"/>
              </w:rPr>
            </w:pPr>
            <w:r>
              <w:rPr>
                <w:rFonts w:hint="eastAsia" w:ascii="仿宋_GB2312" w:eastAsia="仿宋_GB2312"/>
                <w:b/>
                <w:color w:val="000000"/>
                <w:sz w:val="28"/>
                <w:szCs w:val="28"/>
              </w:rPr>
              <w:t>展示内容介绍</w:t>
            </w:r>
          </w:p>
        </w:tc>
        <w:tc>
          <w:tcPr>
            <w:tcW w:w="7229" w:type="dxa"/>
            <w:vAlign w:val="top"/>
          </w:tcPr>
          <w:p>
            <w:pPr>
              <w:ind w:right="160"/>
              <w:rPr>
                <w:rFonts w:ascii="仿宋_GB2312" w:eastAsia="仿宋_GB2312"/>
                <w:color w:val="000000"/>
                <w:sz w:val="24"/>
              </w:rPr>
            </w:pPr>
            <w:r>
              <w:rPr>
                <w:rFonts w:hint="eastAsia" w:ascii="仿宋_GB2312" w:eastAsia="仿宋_GB2312"/>
                <w:color w:val="000000"/>
                <w:sz w:val="24"/>
              </w:rPr>
              <w:t>（含产品名称、制作材质、制作工艺、文化内涵、特色亮点等）</w:t>
            </w: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4"/>
              </w:rPr>
            </w:pPr>
          </w:p>
          <w:p>
            <w:pPr>
              <w:ind w:right="160"/>
              <w:rPr>
                <w:rFonts w:asci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52" w:type="dxa"/>
            <w:vAlign w:val="center"/>
          </w:tcPr>
          <w:p>
            <w:pPr>
              <w:ind w:right="160"/>
              <w:jc w:val="center"/>
              <w:rPr>
                <w:rFonts w:ascii="仿宋_GB2312" w:eastAsia="仿宋_GB2312"/>
                <w:b/>
                <w:color w:val="000000"/>
                <w:sz w:val="28"/>
                <w:szCs w:val="28"/>
              </w:rPr>
            </w:pPr>
            <w:r>
              <w:rPr>
                <w:rFonts w:hint="eastAsia" w:ascii="仿宋_GB2312" w:eastAsia="仿宋_GB2312"/>
                <w:b/>
                <w:color w:val="000000"/>
                <w:sz w:val="28"/>
                <w:szCs w:val="28"/>
              </w:rPr>
              <w:t>展示内容图片</w:t>
            </w:r>
          </w:p>
        </w:tc>
        <w:tc>
          <w:tcPr>
            <w:tcW w:w="7229" w:type="dxa"/>
            <w:vAlign w:val="center"/>
          </w:tcPr>
          <w:p>
            <w:pPr>
              <w:ind w:right="160"/>
              <w:rPr>
                <w:rFonts w:ascii="仿宋_GB2312" w:eastAsia="仿宋_GB2312"/>
                <w:color w:val="000000"/>
                <w:sz w:val="28"/>
                <w:szCs w:val="28"/>
              </w:rPr>
            </w:pPr>
            <w:r>
              <w:rPr>
                <w:rFonts w:hint="eastAsia" w:ascii="仿宋_GB2312" w:eastAsia="仿宋_GB2312"/>
                <w:color w:val="000000"/>
                <w:sz w:val="24"/>
              </w:rPr>
              <w:t>（另附，JPG格式，不小于300KB）</w:t>
            </w:r>
          </w:p>
        </w:tc>
      </w:tr>
    </w:tbl>
    <w:p>
      <w:pPr>
        <w:spacing w:line="400" w:lineRule="exact"/>
        <w:ind w:right="-625"/>
        <w:rPr>
          <w:rFonts w:ascii="仿宋_GB2312" w:eastAsia="仿宋_GB2312"/>
          <w:color w:val="000000"/>
          <w:sz w:val="28"/>
          <w:szCs w:val="28"/>
        </w:rPr>
      </w:pPr>
      <w:r>
        <w:rPr>
          <w:rFonts w:hint="eastAsia" w:ascii="黑体" w:hAnsi="黑体" w:eastAsia="黑体"/>
          <w:color w:val="000000"/>
          <w:sz w:val="28"/>
          <w:szCs w:val="28"/>
        </w:rPr>
        <w:t>备注：</w:t>
      </w:r>
      <w:r>
        <w:rPr>
          <w:rFonts w:hint="eastAsia" w:ascii="仿宋_GB2312" w:eastAsia="仿宋_GB2312"/>
          <w:color w:val="000000"/>
          <w:sz w:val="28"/>
          <w:szCs w:val="28"/>
        </w:rPr>
        <w:t>以上文件经筛选后，将用于文博会各类宣传资料，包括媒体宣传、网络宣传、资料宣传等。</w:t>
      </w:r>
    </w:p>
    <w:p>
      <w:pPr>
        <w:spacing w:line="578" w:lineRule="exact"/>
        <w:rPr>
          <w:rFonts w:ascii="仿宋_GB2312" w:eastAsia="仿宋_GB2312"/>
          <w:sz w:val="32"/>
          <w:szCs w:val="32"/>
        </w:rPr>
      </w:pPr>
    </w:p>
    <w:sectPr>
      <w:headerReference r:id="rId4" w:type="default"/>
      <w:footerReference r:id="rId5" w:type="default"/>
      <w:footerReference r:id="rId6" w:type="even"/>
      <w:pgSz w:w="11906" w:h="16838"/>
      <w:pgMar w:top="2098" w:right="1474" w:bottom="1134" w:left="1588" w:header="851" w:footer="992" w:gutter="0"/>
      <w:pgNumType w:fmt="numberInDash"/>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rPr>
        <w:rFonts w:ascii="宋体" w:hAnsi="宋体"/>
        <w:sz w:val="28"/>
        <w:szCs w:val="28"/>
      </w:rPr>
    </w:pPr>
    <w:r>
      <w:rPr>
        <w:rFonts w:ascii="Calibri" w:hAnsi="Calibri" w:eastAsia="宋体" w:cs="Times New Roman"/>
        <w:kern w:val="2"/>
        <w:sz w:val="28"/>
        <w:szCs w:val="18"/>
        <w:lang w:val="en-US" w:eastAsia="zh-CN" w:bidi="ar-SA"/>
      </w:rPr>
      <w:pict>
        <v:shape id="Quad Arrow 4"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- 3 -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sz w:val="28"/>
        <w:szCs w:val="28"/>
      </w:rPr>
    </w:pPr>
    <w:r>
      <w:rPr>
        <w:rFonts w:ascii="Calibri" w:hAnsi="Calibri" w:eastAsia="宋体" w:cs="Times New Roman"/>
        <w:kern w:val="2"/>
        <w:sz w:val="28"/>
        <w:szCs w:val="18"/>
        <w:lang w:val="en-US" w:eastAsia="zh-CN" w:bidi="ar-SA"/>
      </w:rPr>
      <w:pict>
        <v:shape id="Quad Arrow 5"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- 2 -</w:t>
                </w:r>
                <w:r>
                  <w:rPr>
                    <w:rFonts w:hint="eastAsia"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34C6A"/>
    <w:rsid w:val="00134C6A"/>
    <w:rsid w:val="00174538"/>
    <w:rsid w:val="002D531E"/>
    <w:rsid w:val="00373A09"/>
    <w:rsid w:val="005E0132"/>
    <w:rsid w:val="00696BBE"/>
    <w:rsid w:val="006D4C72"/>
    <w:rsid w:val="00724E20"/>
    <w:rsid w:val="007B0B9B"/>
    <w:rsid w:val="007B49A7"/>
    <w:rsid w:val="0082275C"/>
    <w:rsid w:val="00835B96"/>
    <w:rsid w:val="008C1051"/>
    <w:rsid w:val="009179B5"/>
    <w:rsid w:val="00B459A1"/>
    <w:rsid w:val="00B66D7A"/>
    <w:rsid w:val="00BF01DE"/>
    <w:rsid w:val="00C71C8D"/>
    <w:rsid w:val="00C83C93"/>
    <w:rsid w:val="00CA4F4D"/>
    <w:rsid w:val="00D60F28"/>
    <w:rsid w:val="00D86C0F"/>
    <w:rsid w:val="00E14BB5"/>
    <w:rsid w:val="00F479FE"/>
    <w:rsid w:val="00F62440"/>
    <w:rsid w:val="00F84484"/>
    <w:rsid w:val="00FB0314"/>
    <w:rsid w:val="03221709"/>
    <w:rsid w:val="0370755D"/>
    <w:rsid w:val="04537430"/>
    <w:rsid w:val="0CA65A91"/>
    <w:rsid w:val="13873E11"/>
    <w:rsid w:val="144D7CB3"/>
    <w:rsid w:val="14984FFB"/>
    <w:rsid w:val="178847A7"/>
    <w:rsid w:val="1A797370"/>
    <w:rsid w:val="1AD26244"/>
    <w:rsid w:val="1C912D21"/>
    <w:rsid w:val="1F591CA8"/>
    <w:rsid w:val="21051C3C"/>
    <w:rsid w:val="27C31D8C"/>
    <w:rsid w:val="2883744A"/>
    <w:rsid w:val="29645880"/>
    <w:rsid w:val="2A7651E2"/>
    <w:rsid w:val="2B0863D1"/>
    <w:rsid w:val="364460F3"/>
    <w:rsid w:val="37A00000"/>
    <w:rsid w:val="3D8A309D"/>
    <w:rsid w:val="3E8E26A9"/>
    <w:rsid w:val="3FBC2BA7"/>
    <w:rsid w:val="3FE905EF"/>
    <w:rsid w:val="45CD64F9"/>
    <w:rsid w:val="466D65C3"/>
    <w:rsid w:val="49E81342"/>
    <w:rsid w:val="4C4D523C"/>
    <w:rsid w:val="4EF11D85"/>
    <w:rsid w:val="60AD5CAC"/>
    <w:rsid w:val="613B6B9D"/>
    <w:rsid w:val="652B6FD5"/>
    <w:rsid w:val="675757ED"/>
    <w:rsid w:val="6D337F2C"/>
    <w:rsid w:val="7C1F5BAD"/>
    <w:rsid w:val="7EC442D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8"/>
    <w:unhideWhenUsed/>
    <w:qFormat/>
    <w:uiPriority w:val="99"/>
    <w:pPr>
      <w:tabs>
        <w:tab w:val="center" w:pos="4153"/>
        <w:tab w:val="right" w:pos="8306"/>
      </w:tabs>
      <w:snapToGrid w:val="0"/>
      <w:jc w:val="center"/>
    </w:pPr>
    <w:rPr>
      <w:rFonts w:ascii="Calibri" w:hAnsi="Calibri"/>
      <w:sz w:val="18"/>
      <w:szCs w:val="18"/>
    </w:rPr>
  </w:style>
  <w:style w:type="table" w:styleId="7">
    <w:name w:val="Table Grid"/>
    <w:basedOn w:val="6"/>
    <w:qFormat/>
    <w:uiPriority w:val="59"/>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日期 Char"/>
    <w:basedOn w:val="5"/>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32</Words>
  <Characters>183</Characters>
  <Lines>1</Lines>
  <Paragraphs>1</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2015-03-31T01:52:00Z</dcterms:created>
  <dc:creator>tangyun</dc:creator>
  <cp:lastModifiedBy>Administrator</cp:lastModifiedBy>
  <cp:lastPrinted>2018-03-06T03:14:04Z</cp:lastPrinted>
  <dcterms:modified xsi:type="dcterms:W3CDTF">2018-03-06T03:23:18Z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